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26195" w:rsidRDefault="00326195">
      <w:pPr>
        <w:spacing w:after="0"/>
        <w:rPr>
          <w:b/>
        </w:rPr>
      </w:pPr>
      <w:bookmarkStart w:id="0" w:name="_GoBack"/>
      <w:bookmarkEnd w:id="0"/>
    </w:p>
    <w:p w14:paraId="00000002" w14:textId="77777777" w:rsidR="00326195" w:rsidRDefault="00842C5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2019-2020 Vision of Ministry</w:t>
      </w:r>
    </w:p>
    <w:p w14:paraId="00000003" w14:textId="77777777" w:rsidR="00326195" w:rsidRDefault="00326195">
      <w:pPr>
        <w:spacing w:after="0"/>
        <w:rPr>
          <w:b/>
        </w:rPr>
      </w:pPr>
    </w:p>
    <w:p w14:paraId="00000004" w14:textId="77777777" w:rsidR="00326195" w:rsidRDefault="00842C5E">
      <w:pPr>
        <w:spacing w:after="0"/>
        <w:rPr>
          <w:b/>
        </w:rPr>
      </w:pPr>
      <w:r>
        <w:rPr>
          <w:b/>
        </w:rPr>
        <w:t>Why do we have a Vision of Ministry?</w:t>
      </w:r>
    </w:p>
    <w:p w14:paraId="00000005" w14:textId="77777777" w:rsidR="00326195" w:rsidRDefault="00842C5E">
      <w:pPr>
        <w:spacing w:after="0"/>
        <w:rPr>
          <w:b/>
        </w:rPr>
      </w:pPr>
      <w:r>
        <w:rPr>
          <w:b/>
        </w:rPr>
        <w:t xml:space="preserve"> </w:t>
      </w:r>
    </w:p>
    <w:p w14:paraId="00000006" w14:textId="77777777" w:rsidR="00326195" w:rsidRDefault="00842C5E">
      <w:pPr>
        <w:spacing w:after="0"/>
      </w:pPr>
      <w:r>
        <w:t xml:space="preserve">The preparation of the annual Vision of Ministry has been an integral part of the transition of First Parish in Cambridge to a new governance model that </w:t>
      </w:r>
      <w:proofErr w:type="gramStart"/>
      <w:r>
        <w:t>was catalyzed</w:t>
      </w:r>
      <w:proofErr w:type="gramEnd"/>
      <w:r>
        <w:t xml:space="preserve"> by the search for a new minister back in 2015.  The new governance model </w:t>
      </w:r>
      <w:proofErr w:type="gramStart"/>
      <w:r>
        <w:t>was embodied</w:t>
      </w:r>
      <w:proofErr w:type="gramEnd"/>
      <w:r>
        <w:t xml:space="preserve"> in </w:t>
      </w:r>
      <w:r>
        <w:t>the adoption of new by-laws in March 2017, the restructuring of the Governing Board with a new Board Policy Book and the congregation’s successful calling of our Lead Minister, Reverend Adam Lawrence Dyer in September 2017.  Our transition process involved</w:t>
      </w:r>
      <w:r>
        <w:t xml:space="preserve"> deep reflection during the 2-year interim ministerial search period to produce these results. </w:t>
      </w:r>
    </w:p>
    <w:p w14:paraId="00000007" w14:textId="77777777" w:rsidR="00326195" w:rsidRDefault="00326195">
      <w:pPr>
        <w:spacing w:after="0"/>
      </w:pPr>
    </w:p>
    <w:p w14:paraId="00000008" w14:textId="77777777" w:rsidR="00326195" w:rsidRDefault="00842C5E">
      <w:pPr>
        <w:spacing w:after="0"/>
      </w:pPr>
      <w:r>
        <w:t xml:space="preserve">Many changes </w:t>
      </w:r>
      <w:proofErr w:type="gramStart"/>
      <w:r>
        <w:t>were adopted</w:t>
      </w:r>
      <w:proofErr w:type="gramEnd"/>
      <w:r>
        <w:t xml:space="preserve"> based on the discernment of the Standing Committee, congregational input provided to the Ministerial Search Committee, and the Govern</w:t>
      </w:r>
      <w:r>
        <w:t xml:space="preserve">ance Working Group.  </w:t>
      </w:r>
      <w:proofErr w:type="gramStart"/>
      <w:r>
        <w:t>This multifaceted effort, guided by the congregation’s mission statement, resulted in some important shifts in the way the congregation’s operations would be managed and established a transparent foundation for the selection of a new m</w:t>
      </w:r>
      <w:r>
        <w:t>inister who is committed to the concept of a shared ministry, an enhanced partnership between volunteers and staff guided by an annual Vision of Ministry prepared with input from all.</w:t>
      </w:r>
      <w:proofErr w:type="gramEnd"/>
      <w:r>
        <w:t xml:space="preserve">  The development of this transition process </w:t>
      </w:r>
      <w:proofErr w:type="gramStart"/>
      <w:r>
        <w:t>was guided</w:t>
      </w:r>
      <w:proofErr w:type="gramEnd"/>
      <w:r>
        <w:t xml:space="preserve"> by the board’s sh</w:t>
      </w:r>
      <w:r>
        <w:t xml:space="preserve">ared reading of </w:t>
      </w:r>
      <w:r>
        <w:rPr>
          <w:b/>
        </w:rPr>
        <w:t>Governance and Ministry: Rethinking Board Leadership</w:t>
      </w:r>
      <w:r>
        <w:t xml:space="preserve"> by Dan Hotchkiss as well as other Unitarian Universalist Association resources.</w:t>
      </w:r>
    </w:p>
    <w:p w14:paraId="00000009" w14:textId="77777777" w:rsidR="00326195" w:rsidRDefault="00326195">
      <w:pPr>
        <w:spacing w:after="0"/>
      </w:pPr>
    </w:p>
    <w:p w14:paraId="0000000A" w14:textId="77777777" w:rsidR="00326195" w:rsidRDefault="00842C5E">
      <w:pPr>
        <w:spacing w:after="0"/>
      </w:pPr>
      <w:r>
        <w:t xml:space="preserve">The Vision of Ministry process as described in </w:t>
      </w:r>
      <w:r>
        <w:rPr>
          <w:b/>
        </w:rPr>
        <w:t xml:space="preserve">Governance and </w:t>
      </w:r>
      <w:proofErr w:type="gramStart"/>
      <w:r>
        <w:rPr>
          <w:b/>
        </w:rPr>
        <w:t>Ministry</w:t>
      </w:r>
      <w:r>
        <w:t>,</w:t>
      </w:r>
      <w:proofErr w:type="gramEnd"/>
      <w:r>
        <w:t xml:space="preserve"> is intended to identify 3-5 priori</w:t>
      </w:r>
      <w:r>
        <w:t>ty areas annually where the congregation can make progress in the next 1-3 years.  Last year, the Vision of Ministry was prepared with the input of both the senior staff and the Governing Board meeting together in a Saturday workshop to brainstorm what wer</w:t>
      </w:r>
      <w:r>
        <w:t xml:space="preserve">e these key issues facing the congregation.  </w:t>
      </w:r>
      <w:proofErr w:type="gramStart"/>
      <w:r>
        <w:t>And this year, we were able to integrate the important step of seeking input from the Ministry Team Leaders at a meeting held with Rev Adam in November and from the congregation at two meetings lead by the Gover</w:t>
      </w:r>
      <w:r>
        <w:t>ning Board in January to seek input on what we are doing to further our mission – what is working and what can be improved.</w:t>
      </w:r>
      <w:proofErr w:type="gramEnd"/>
      <w:r>
        <w:t xml:space="preserve">  </w:t>
      </w:r>
    </w:p>
    <w:p w14:paraId="0000000B" w14:textId="77777777" w:rsidR="00326195" w:rsidRDefault="00326195">
      <w:pPr>
        <w:spacing w:after="0"/>
      </w:pPr>
    </w:p>
    <w:p w14:paraId="0000000C" w14:textId="77777777" w:rsidR="00326195" w:rsidRDefault="00842C5E">
      <w:pPr>
        <w:spacing w:after="0"/>
      </w:pPr>
      <w:r>
        <w:t>The Board’s spring Vision of Ministry workshop produced the summary below.   It is important to note that the three priority area</w:t>
      </w:r>
      <w:r>
        <w:t xml:space="preserve">s have been adopted for </w:t>
      </w:r>
      <w:proofErr w:type="gramStart"/>
      <w:r>
        <w:t>a  second</w:t>
      </w:r>
      <w:proofErr w:type="gramEnd"/>
      <w:r>
        <w:t xml:space="preserve"> year: Community Care, Outreach, Increasing Capacity/Building Capability, recognizing that more work is needed to make progress that is meaningful.  The bullet points under each of these priority areas </w:t>
      </w:r>
      <w:proofErr w:type="gramStart"/>
      <w:r>
        <w:t>are intended</w:t>
      </w:r>
      <w:proofErr w:type="gramEnd"/>
      <w:r>
        <w:t xml:space="preserve"> to inspi</w:t>
      </w:r>
      <w:r>
        <w:t xml:space="preserve">re creativity on the part of the staff and the Ministry Teams to come up with approaches that can further us on meeting these goals.  These </w:t>
      </w:r>
      <w:proofErr w:type="gramStart"/>
      <w:r>
        <w:t>are suggested</w:t>
      </w:r>
      <w:proofErr w:type="gramEnd"/>
      <w:r>
        <w:t xml:space="preserve"> tactics or strategies that will be refined as teams delve into the problem solving complexities of the</w:t>
      </w:r>
      <w:r>
        <w:t xml:space="preserve">se mission related priorities.  We trust that our governance model as </w:t>
      </w:r>
      <w:proofErr w:type="gramStart"/>
      <w:r>
        <w:t>it  evolves</w:t>
      </w:r>
      <w:proofErr w:type="gramEnd"/>
      <w:r>
        <w:t xml:space="preserve"> will promote trust, relationship building, collaboration and mutual respect and will inspire teams to find the most effective and spiritually fulfilling way to address these </w:t>
      </w:r>
      <w:r>
        <w:t>priorities as we move forward together in the coming year.</w:t>
      </w:r>
    </w:p>
    <w:p w14:paraId="0000000D" w14:textId="77777777" w:rsidR="00326195" w:rsidRDefault="00842C5E">
      <w:pPr>
        <w:spacing w:after="0"/>
        <w:rPr>
          <w:b/>
        </w:rPr>
      </w:pPr>
      <w:r>
        <w:t xml:space="preserve"> </w:t>
      </w:r>
    </w:p>
    <w:p w14:paraId="0000000E" w14:textId="77777777" w:rsidR="00326195" w:rsidRDefault="00326195">
      <w:pPr>
        <w:spacing w:after="0"/>
        <w:rPr>
          <w:b/>
        </w:rPr>
      </w:pPr>
    </w:p>
    <w:p w14:paraId="0000000F" w14:textId="77777777" w:rsidR="00326195" w:rsidRDefault="00326195">
      <w:pPr>
        <w:spacing w:after="0"/>
        <w:rPr>
          <w:b/>
        </w:rPr>
      </w:pPr>
    </w:p>
    <w:p w14:paraId="00000010" w14:textId="77777777" w:rsidR="00326195" w:rsidRDefault="00842C5E">
      <w:pPr>
        <w:spacing w:after="0"/>
        <w:ind w:firstLine="720"/>
        <w:jc w:val="center"/>
        <w:rPr>
          <w:b/>
          <w:color w:val="17365D"/>
        </w:rPr>
      </w:pPr>
      <w:r>
        <w:rPr>
          <w:b/>
          <w:color w:val="17365D"/>
        </w:rPr>
        <w:t>First Parish in Cambridge Vision of Ministry 2019-20</w:t>
      </w:r>
    </w:p>
    <w:p w14:paraId="00000011" w14:textId="77777777" w:rsidR="00326195" w:rsidRDefault="0032619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i/>
          <w:color w:val="000000"/>
        </w:rPr>
      </w:pPr>
    </w:p>
    <w:p w14:paraId="00000012" w14:textId="77777777" w:rsidR="00326195" w:rsidRDefault="00842C5E">
      <w:pPr>
        <w:spacing w:after="0"/>
      </w:pPr>
      <w:r>
        <w:rPr>
          <w:b/>
          <w:i/>
        </w:rPr>
        <w:t xml:space="preserve">At its </w:t>
      </w:r>
      <w:proofErr w:type="gramStart"/>
      <w:r>
        <w:rPr>
          <w:b/>
          <w:i/>
        </w:rPr>
        <w:t>workshop</w:t>
      </w:r>
      <w:proofErr w:type="gramEnd"/>
      <w:r>
        <w:rPr>
          <w:b/>
          <w:i/>
        </w:rPr>
        <w:t xml:space="preserve"> the Board decided that implementation of Vision of Ministry 2018-19 priorities (in italics)</w:t>
      </w:r>
      <w:r>
        <w:rPr>
          <w:b/>
          <w:i/>
          <w:color w:val="366091"/>
        </w:rPr>
        <w:t xml:space="preserve"> </w:t>
      </w:r>
      <w:r>
        <w:rPr>
          <w:b/>
          <w:i/>
        </w:rPr>
        <w:t>should continue with additional</w:t>
      </w:r>
      <w:r>
        <w:rPr>
          <w:b/>
          <w:i/>
        </w:rPr>
        <w:t xml:space="preserve"> attention to areas derived from congregational feedback/trends for new 2019-20 Vision of Ministry   </w:t>
      </w:r>
    </w:p>
    <w:p w14:paraId="00000013" w14:textId="77777777" w:rsidR="00326195" w:rsidRDefault="00842C5E">
      <w:pPr>
        <w:spacing w:after="0"/>
      </w:pPr>
      <w:r>
        <w:tab/>
      </w:r>
    </w:p>
    <w:p w14:paraId="00000014" w14:textId="77777777" w:rsidR="00326195" w:rsidRDefault="00842C5E">
      <w:pPr>
        <w:spacing w:after="0"/>
        <w:rPr>
          <w:b/>
        </w:rPr>
      </w:pPr>
      <w:r>
        <w:rPr>
          <w:b/>
        </w:rPr>
        <w:t>Community Care (congregation and staff members caring for one another)</w:t>
      </w:r>
    </w:p>
    <w:p w14:paraId="00000015" w14:textId="77777777" w:rsidR="00326195" w:rsidRDefault="00842C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</w:rPr>
      </w:pPr>
      <w:r>
        <w:rPr>
          <w:i/>
        </w:rPr>
        <w:t>Realize an accessibility and inclusion action plan</w:t>
      </w:r>
    </w:p>
    <w:p w14:paraId="00000016" w14:textId="77777777" w:rsidR="00326195" w:rsidRDefault="00842C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</w:rPr>
      </w:pPr>
      <w:bookmarkStart w:id="1" w:name="_gjdgxs" w:colFirst="0" w:colLast="0"/>
      <w:bookmarkEnd w:id="1"/>
      <w:r>
        <w:rPr>
          <w:i/>
        </w:rPr>
        <w:t>Develop a building care plan and strategy</w:t>
      </w:r>
    </w:p>
    <w:p w14:paraId="00000017" w14:textId="77777777" w:rsidR="00326195" w:rsidRDefault="00842C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</w:rPr>
      </w:pPr>
      <w:r>
        <w:rPr>
          <w:i/>
        </w:rPr>
        <w:t>Demonstrate welcoming in spirit and action</w:t>
      </w:r>
    </w:p>
    <w:p w14:paraId="00000018" w14:textId="77777777" w:rsidR="00326195" w:rsidRDefault="00842C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Deepen spiritual experience</w:t>
      </w:r>
    </w:p>
    <w:p w14:paraId="00000019" w14:textId="77777777" w:rsidR="00326195" w:rsidRDefault="00842C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Improve internal</w:t>
      </w:r>
      <w:r>
        <w:t xml:space="preserve"> communications</w:t>
      </w:r>
    </w:p>
    <w:p w14:paraId="0000001A" w14:textId="77777777" w:rsidR="00326195" w:rsidRDefault="00842C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Strengthen pastoral </w:t>
      </w:r>
      <w:r>
        <w:t>care</w:t>
      </w:r>
    </w:p>
    <w:p w14:paraId="0000001B" w14:textId="77777777" w:rsidR="00326195" w:rsidRDefault="00842C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Have fun (now!)</w:t>
      </w:r>
    </w:p>
    <w:p w14:paraId="0000001C" w14:textId="77777777" w:rsidR="00326195" w:rsidRDefault="00326195">
      <w:pPr>
        <w:spacing w:after="0"/>
      </w:pPr>
    </w:p>
    <w:p w14:paraId="0000001D" w14:textId="77777777" w:rsidR="00326195" w:rsidRDefault="00842C5E">
      <w:pPr>
        <w:spacing w:after="0"/>
        <w:rPr>
          <w:b/>
        </w:rPr>
      </w:pPr>
      <w:r>
        <w:rPr>
          <w:b/>
        </w:rPr>
        <w:t xml:space="preserve">Outreach (how First Parish </w:t>
      </w:r>
      <w:proofErr w:type="gramStart"/>
      <w:r>
        <w:rPr>
          <w:b/>
        </w:rPr>
        <w:t>is known</w:t>
      </w:r>
      <w:proofErr w:type="gramEnd"/>
      <w:r>
        <w:rPr>
          <w:b/>
        </w:rPr>
        <w:t xml:space="preserve"> in the community)</w:t>
      </w:r>
    </w:p>
    <w:p w14:paraId="0000001E" w14:textId="77777777" w:rsidR="00326195" w:rsidRDefault="00842C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</w:rPr>
      </w:pPr>
      <w:r>
        <w:rPr>
          <w:i/>
        </w:rPr>
        <w:t>Strengthen homelessness ministry and strategy</w:t>
      </w:r>
    </w:p>
    <w:p w14:paraId="0000001F" w14:textId="77777777" w:rsidR="00326195" w:rsidRDefault="00842C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</w:rPr>
      </w:pPr>
      <w:r>
        <w:rPr>
          <w:i/>
        </w:rPr>
        <w:t>Embody and communicate welcoming community</w:t>
      </w:r>
    </w:p>
    <w:p w14:paraId="00000020" w14:textId="77777777" w:rsidR="00326195" w:rsidRDefault="00842C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Improve external</w:t>
      </w:r>
      <w:r>
        <w:t xml:space="preserve"> communications</w:t>
      </w:r>
    </w:p>
    <w:p w14:paraId="00000021" w14:textId="77777777" w:rsidR="00326195" w:rsidRDefault="00842C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Develop measures for outreach efficacy</w:t>
      </w:r>
    </w:p>
    <w:p w14:paraId="00000022" w14:textId="77777777" w:rsidR="00326195" w:rsidRDefault="00842C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Create ways to attract people to  use our space</w:t>
      </w:r>
    </w:p>
    <w:p w14:paraId="00000023" w14:textId="77777777" w:rsidR="00326195" w:rsidRDefault="00842C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Actively participate in festivals in Harvard Sq.</w:t>
      </w:r>
      <w:r>
        <w:t xml:space="preserve"> </w:t>
      </w:r>
    </w:p>
    <w:p w14:paraId="00000024" w14:textId="77777777" w:rsidR="00326195" w:rsidRDefault="00842C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Make music </w:t>
      </w:r>
      <w:r>
        <w:t>connections (</w:t>
      </w:r>
      <w:r>
        <w:t xml:space="preserve">for example </w:t>
      </w:r>
      <w:r>
        <w:t xml:space="preserve"> with Passim, BSO, </w:t>
      </w:r>
      <w:proofErr w:type="spellStart"/>
      <w:r>
        <w:t>Longy</w:t>
      </w:r>
      <w:proofErr w:type="spellEnd"/>
      <w:r>
        <w:t>, Berkeley, NEC)</w:t>
      </w:r>
    </w:p>
    <w:p w14:paraId="00000025" w14:textId="77777777" w:rsidR="00326195" w:rsidRDefault="00842C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Publicize events both internally &amp; externally</w:t>
      </w:r>
    </w:p>
    <w:p w14:paraId="00000026" w14:textId="77777777" w:rsidR="00326195" w:rsidRDefault="00326195">
      <w:pPr>
        <w:spacing w:after="0"/>
      </w:pPr>
    </w:p>
    <w:p w14:paraId="00000027" w14:textId="77777777" w:rsidR="00326195" w:rsidRDefault="00842C5E">
      <w:pPr>
        <w:spacing w:after="0"/>
        <w:rPr>
          <w:b/>
        </w:rPr>
      </w:pPr>
      <w:r>
        <w:rPr>
          <w:b/>
        </w:rPr>
        <w:t xml:space="preserve">Increasing Capacity/Building Capability </w:t>
      </w:r>
    </w:p>
    <w:p w14:paraId="00000028" w14:textId="77777777" w:rsidR="00326195" w:rsidRDefault="00842C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i/>
        </w:rPr>
      </w:pPr>
      <w:r>
        <w:rPr>
          <w:i/>
        </w:rPr>
        <w:t>Explore “in-reach” needs and opportunities</w:t>
      </w:r>
    </w:p>
    <w:p w14:paraId="00000029" w14:textId="77777777" w:rsidR="00326195" w:rsidRDefault="00842C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i/>
        </w:rPr>
      </w:pPr>
      <w:r>
        <w:rPr>
          <w:i/>
        </w:rPr>
        <w:t>Develop staff and volunteer leadership skills</w:t>
      </w:r>
    </w:p>
    <w:p w14:paraId="0000002A" w14:textId="77777777" w:rsidR="00326195" w:rsidRDefault="00842C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i/>
        </w:rPr>
      </w:pPr>
      <w:r>
        <w:rPr>
          <w:i/>
        </w:rPr>
        <w:t>Build trust</w:t>
      </w:r>
    </w:p>
    <w:p w14:paraId="0000002B" w14:textId="77777777" w:rsidR="00326195" w:rsidRDefault="00842C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Improve financial </w:t>
      </w:r>
      <w:r>
        <w:t xml:space="preserve"> &amp; organizational sustainability</w:t>
      </w:r>
    </w:p>
    <w:p w14:paraId="0000002C" w14:textId="77777777" w:rsidR="00326195" w:rsidRDefault="00842C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Build bridges between RE + community as a whole</w:t>
      </w:r>
    </w:p>
    <w:p w14:paraId="0000002D" w14:textId="77777777" w:rsidR="00326195" w:rsidRDefault="00842C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Develop metrics to measure capacity</w:t>
      </w:r>
    </w:p>
    <w:p w14:paraId="0000002E" w14:textId="77777777" w:rsidR="00326195" w:rsidRDefault="00326195"/>
    <w:sectPr w:rsidR="0032619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62BCC"/>
    <w:multiLevelType w:val="multilevel"/>
    <w:tmpl w:val="E2D6CD3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04324E"/>
    <w:multiLevelType w:val="multilevel"/>
    <w:tmpl w:val="10DACF5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52725FE"/>
    <w:multiLevelType w:val="multilevel"/>
    <w:tmpl w:val="591E3DEE"/>
    <w:lvl w:ilvl="0">
      <w:start w:val="1"/>
      <w:numFmt w:val="bullet"/>
      <w:lvlText w:val="●"/>
      <w:lvlJc w:val="left"/>
      <w:pPr>
        <w:ind w:left="14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45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95"/>
    <w:rsid w:val="00326195"/>
    <w:rsid w:val="0084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0858EE-901F-4F14-AC2D-9A15860A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spacing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Cambria" w:eastAsia="Cambria" w:hAnsi="Cambria" w:cs="Cambria"/>
      <w:i/>
      <w:color w:val="366091"/>
    </w:rPr>
  </w:style>
  <w:style w:type="paragraph" w:styleId="Heading5">
    <w:name w:val="heading 5"/>
    <w:basedOn w:val="Normal"/>
    <w:next w:val="Normal"/>
    <w:pPr>
      <w:keepNext/>
      <w:keepLines/>
      <w:spacing w:before="40" w:after="0"/>
      <w:outlineLvl w:val="4"/>
    </w:pPr>
    <w:rPr>
      <w:rFonts w:ascii="Cambria" w:eastAsia="Cambria" w:hAnsi="Cambria" w:cs="Cambria"/>
      <w:color w:val="366091"/>
    </w:rPr>
  </w:style>
  <w:style w:type="paragraph" w:styleId="Heading6">
    <w:name w:val="heading 6"/>
    <w:basedOn w:val="Normal"/>
    <w:next w:val="Normal"/>
    <w:pPr>
      <w:keepNext/>
      <w:keepLines/>
      <w:spacing w:before="40" w:after="0"/>
      <w:outlineLvl w:val="5"/>
    </w:pPr>
    <w:rPr>
      <w:rFonts w:ascii="Cambria" w:eastAsia="Cambria" w:hAnsi="Cambria" w:cs="Cambria"/>
      <w:color w:val="243F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Ann Lewis</dc:creator>
  <cp:lastModifiedBy>Carol Ann Lewis</cp:lastModifiedBy>
  <cp:revision>2</cp:revision>
  <dcterms:created xsi:type="dcterms:W3CDTF">2019-05-20T16:23:00Z</dcterms:created>
  <dcterms:modified xsi:type="dcterms:W3CDTF">2019-05-20T16:23:00Z</dcterms:modified>
</cp:coreProperties>
</file>