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B32" w:rsidRDefault="00030179">
      <w:pPr>
        <w:rPr>
          <w:rFonts w:ascii="Helvetica" w:eastAsia="Times New Roman" w:hAnsi="Helvetica" w:cs="Helvetica"/>
          <w:b/>
          <w:bCs/>
          <w:color w:val="202020"/>
          <w:sz w:val="33"/>
          <w:szCs w:val="33"/>
        </w:rPr>
      </w:pPr>
      <w:r>
        <w:rPr>
          <w:rFonts w:ascii="Helvetica" w:eastAsia="Times New Roman" w:hAnsi="Helvetica" w:cs="Helvetica"/>
          <w:b/>
          <w:bCs/>
          <w:noProof/>
          <w:color w:val="202020"/>
          <w:sz w:val="33"/>
          <w:szCs w:val="33"/>
        </w:rPr>
        <w:drawing>
          <wp:anchor distT="0" distB="0" distL="114300" distR="114300" simplePos="0" relativeHeight="251661312" behindDoc="0" locked="1" layoutInCell="1" allowOverlap="0">
            <wp:simplePos x="0" y="0"/>
            <wp:positionH relativeFrom="column">
              <wp:posOffset>3175</wp:posOffset>
            </wp:positionH>
            <wp:positionV relativeFrom="page">
              <wp:posOffset>333375</wp:posOffset>
            </wp:positionV>
            <wp:extent cx="1901825" cy="1901825"/>
            <wp:effectExtent l="0" t="0" r="3175" b="3175"/>
            <wp:wrapTight wrapText="bothSides">
              <wp:wrapPolygon edited="0">
                <wp:start x="0" y="0"/>
                <wp:lineTo x="0" y="21420"/>
                <wp:lineTo x="21420" y="21420"/>
                <wp:lineTo x="214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alice.jpg"/>
                    <pic:cNvPicPr/>
                  </pic:nvPicPr>
                  <pic:blipFill>
                    <a:blip r:embed="rId5">
                      <a:extLst>
                        <a:ext uri="{28A0092B-C50C-407E-A947-70E740481C1C}">
                          <a14:useLocalDpi xmlns:a14="http://schemas.microsoft.com/office/drawing/2010/main" val="0"/>
                        </a:ext>
                      </a:extLst>
                    </a:blip>
                    <a:stretch>
                      <a:fillRect/>
                    </a:stretch>
                  </pic:blipFill>
                  <pic:spPr>
                    <a:xfrm>
                      <a:off x="0" y="0"/>
                      <a:ext cx="1901825" cy="1901825"/>
                    </a:xfrm>
                    <a:prstGeom prst="rect">
                      <a:avLst/>
                    </a:prstGeom>
                  </pic:spPr>
                </pic:pic>
              </a:graphicData>
            </a:graphic>
            <wp14:sizeRelH relativeFrom="margin">
              <wp14:pctWidth>0</wp14:pctWidth>
            </wp14:sizeRelH>
            <wp14:sizeRelV relativeFrom="margin">
              <wp14:pctHeight>0</wp14:pctHeight>
            </wp14:sizeRelV>
          </wp:anchor>
        </w:drawing>
      </w:r>
    </w:p>
    <w:p w:rsidR="00657B32" w:rsidRDefault="00657B32">
      <w:pPr>
        <w:rPr>
          <w:rFonts w:ascii="Helvetica" w:eastAsia="Times New Roman" w:hAnsi="Helvetica" w:cs="Helvetica"/>
          <w:b/>
          <w:bCs/>
          <w:color w:val="202020"/>
          <w:sz w:val="33"/>
          <w:szCs w:val="33"/>
        </w:rPr>
      </w:pPr>
      <w:r w:rsidRPr="00AB189B">
        <w:rPr>
          <w:rFonts w:ascii="Helvetica" w:eastAsia="Times New Roman" w:hAnsi="Helvetica" w:cs="Helvetica"/>
          <w:b/>
          <w:bCs/>
          <w:color w:val="202020"/>
          <w:sz w:val="33"/>
          <w:szCs w:val="33"/>
        </w:rPr>
        <w:t>First Parish in Cambridge</w:t>
      </w:r>
      <w:r w:rsidRPr="00AB189B">
        <w:rPr>
          <w:rFonts w:ascii="Helvetica" w:eastAsia="Times New Roman" w:hAnsi="Helvetica" w:cs="Helvetica"/>
          <w:b/>
          <w:bCs/>
          <w:color w:val="202020"/>
          <w:sz w:val="33"/>
          <w:szCs w:val="33"/>
        </w:rPr>
        <w:br/>
        <w:t>Social Justice News</w:t>
      </w:r>
      <w:r w:rsidRPr="00AB189B">
        <w:rPr>
          <w:rFonts w:ascii="Helvetica" w:eastAsia="Times New Roman" w:hAnsi="Helvetica" w:cs="Helvetica"/>
          <w:b/>
          <w:bCs/>
          <w:color w:val="202020"/>
          <w:sz w:val="33"/>
          <w:szCs w:val="33"/>
        </w:rPr>
        <w:br/>
        <w:t>June 29, 2020</w:t>
      </w:r>
    </w:p>
    <w:p w:rsidR="00657B32" w:rsidRDefault="00657B32">
      <w:pPr>
        <w:rPr>
          <w:rFonts w:ascii="Helvetica" w:eastAsia="Times New Roman" w:hAnsi="Helvetica" w:cs="Helvetica"/>
          <w:b/>
          <w:bCs/>
          <w:color w:val="202020"/>
          <w:sz w:val="33"/>
          <w:szCs w:val="33"/>
        </w:rPr>
      </w:pPr>
    </w:p>
    <w:p w:rsidR="00657B32" w:rsidRDefault="00657B32">
      <w:pPr>
        <w:rPr>
          <w:rFonts w:ascii="Helvetica" w:eastAsia="Times New Roman" w:hAnsi="Helvetica" w:cs="Helvetica"/>
          <w:b/>
          <w:bCs/>
          <w:color w:val="202020"/>
          <w:sz w:val="33"/>
          <w:szCs w:val="33"/>
        </w:rPr>
      </w:pPr>
    </w:p>
    <w:p w:rsidR="00657B32" w:rsidRDefault="00657B32" w:rsidP="00657B32">
      <w:pPr>
        <w:spacing w:after="0" w:line="375" w:lineRule="atLeast"/>
        <w:outlineLvl w:val="2"/>
        <w:rPr>
          <w:rFonts w:ascii="Helvetica" w:eastAsia="Times New Roman" w:hAnsi="Helvetica" w:cs="Helvetica"/>
          <w:b/>
          <w:bCs/>
          <w:color w:val="000000"/>
          <w:sz w:val="30"/>
          <w:szCs w:val="30"/>
        </w:rPr>
      </w:pPr>
      <w:r w:rsidRPr="00AB189B">
        <w:rPr>
          <w:rFonts w:ascii="Helvetica" w:eastAsia="Times New Roman" w:hAnsi="Helvetica" w:cs="Helvetica"/>
          <w:b/>
          <w:bCs/>
          <w:color w:val="000000"/>
          <w:sz w:val="30"/>
          <w:szCs w:val="30"/>
        </w:rPr>
        <w:t>Social Justice Council Update</w:t>
      </w:r>
    </w:p>
    <w:p w:rsidR="00657B32" w:rsidRPr="00492E69" w:rsidRDefault="00657B32" w:rsidP="00657B32">
      <w:pPr>
        <w:spacing w:after="0" w:line="375" w:lineRule="atLeast"/>
        <w:outlineLvl w:val="2"/>
        <w:rPr>
          <w:rFonts w:eastAsia="Times New Roman" w:cstheme="minorHAnsi"/>
          <w:bCs/>
          <w:color w:val="000000" w:themeColor="text1"/>
          <w:sz w:val="24"/>
          <w:szCs w:val="24"/>
        </w:rPr>
      </w:pPr>
      <w:r w:rsidRPr="00492E69">
        <w:rPr>
          <w:rFonts w:ascii="Helvetica" w:eastAsia="Times New Roman" w:hAnsi="Helvetica" w:cs="Helvetica"/>
          <w:noProof/>
          <w:color w:val="000000" w:themeColor="text1"/>
          <w:sz w:val="30"/>
          <w:szCs w:val="30"/>
        </w:rPr>
        <w:drawing>
          <wp:anchor distT="0" distB="0" distL="114300" distR="114300" simplePos="0" relativeHeight="251660288" behindDoc="1" locked="0" layoutInCell="1" allowOverlap="1">
            <wp:simplePos x="0" y="0"/>
            <wp:positionH relativeFrom="column">
              <wp:posOffset>0</wp:posOffset>
            </wp:positionH>
            <wp:positionV relativeFrom="paragraph">
              <wp:posOffset>-4445</wp:posOffset>
            </wp:positionV>
            <wp:extent cx="1428750" cy="866775"/>
            <wp:effectExtent l="0" t="0" r="0" b="9525"/>
            <wp:wrapTight wrapText="bothSides">
              <wp:wrapPolygon edited="0">
                <wp:start x="0" y="0"/>
                <wp:lineTo x="0" y="21363"/>
                <wp:lineTo x="21312" y="21363"/>
                <wp:lineTo x="21312" y="0"/>
                <wp:lineTo x="0" y="0"/>
              </wp:wrapPolygon>
            </wp:wrapTight>
            <wp:docPr id="3" name="Picture 3" descr="https://mcusercontent.com/72c8d5a7c1eb6551cbe4f59e4/images/e90c0856-9554-4107-877f-e1516bcae0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72c8d5a7c1eb6551cbe4f59e4/images/e90c0856-9554-4107-877f-e1516bcae07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E69">
        <w:rPr>
          <w:rFonts w:eastAsia="Times New Roman" w:cstheme="minorHAnsi"/>
          <w:bCs/>
          <w:color w:val="000000" w:themeColor="text1"/>
          <w:sz w:val="24"/>
          <w:szCs w:val="24"/>
        </w:rPr>
        <w:t>Althea Bernstein, an 18 year old member of the First Unitarian Society of Madison, WI was the victim of a hate crime on Wednesday, June 24. Four men approached Althea’s car as she was driving near downtown Madison. They sprayed lighter fluid on her face and neck and then threw a lighter at her, causing serious burns.  She is recovering and asks that donations be made to three local Madison non-profits working on racial justice.</w:t>
      </w:r>
    </w:p>
    <w:p w:rsidR="00657B32" w:rsidRPr="00492E69" w:rsidRDefault="00657B32" w:rsidP="00657B32">
      <w:pPr>
        <w:spacing w:after="0" w:line="375" w:lineRule="atLeast"/>
        <w:outlineLvl w:val="2"/>
        <w:rPr>
          <w:rFonts w:eastAsia="Times New Roman" w:cstheme="minorHAnsi"/>
          <w:bCs/>
          <w:color w:val="000000" w:themeColor="text1"/>
          <w:sz w:val="24"/>
          <w:szCs w:val="24"/>
        </w:rPr>
      </w:pPr>
    </w:p>
    <w:p w:rsidR="00657B32" w:rsidRPr="00492E69" w:rsidRDefault="00657B32" w:rsidP="00657B32">
      <w:pPr>
        <w:spacing w:after="0" w:line="375" w:lineRule="atLeast"/>
        <w:outlineLvl w:val="2"/>
        <w:rPr>
          <w:rFonts w:eastAsia="Times New Roman" w:cstheme="minorHAnsi"/>
          <w:bCs/>
          <w:color w:val="000000" w:themeColor="text1"/>
          <w:sz w:val="24"/>
          <w:szCs w:val="24"/>
        </w:rPr>
      </w:pPr>
      <w:r w:rsidRPr="00492E69">
        <w:rPr>
          <w:rFonts w:eastAsia="Times New Roman" w:cstheme="minorHAnsi"/>
          <w:bCs/>
          <w:color w:val="000000" w:themeColor="text1"/>
          <w:sz w:val="24"/>
          <w:szCs w:val="24"/>
        </w:rPr>
        <w:t>We encourage you to consider making a donation to one or more of these agencies:</w:t>
      </w:r>
    </w:p>
    <w:p w:rsidR="00657B32" w:rsidRPr="00492E69" w:rsidRDefault="00657B32" w:rsidP="00657B32">
      <w:pPr>
        <w:pStyle w:val="ListParagraph"/>
        <w:numPr>
          <w:ilvl w:val="0"/>
          <w:numId w:val="1"/>
        </w:numPr>
        <w:spacing w:after="0" w:line="375" w:lineRule="atLeast"/>
        <w:outlineLvl w:val="2"/>
        <w:rPr>
          <w:rFonts w:eastAsia="Times New Roman" w:cstheme="minorHAnsi"/>
          <w:bCs/>
          <w:color w:val="000000" w:themeColor="text1"/>
          <w:sz w:val="24"/>
          <w:szCs w:val="24"/>
        </w:rPr>
      </w:pPr>
      <w:r w:rsidRPr="00492E69">
        <w:rPr>
          <w:rFonts w:eastAsia="Times New Roman" w:cstheme="minorHAnsi"/>
          <w:bCs/>
          <w:color w:val="000000" w:themeColor="text1"/>
          <w:sz w:val="24"/>
          <w:szCs w:val="24"/>
        </w:rPr>
        <w:t>Freedom, Inc</w:t>
      </w:r>
      <w:r w:rsidRPr="00492E69">
        <w:rPr>
          <w:rFonts w:eastAsia="Times New Roman" w:cstheme="minorHAnsi"/>
          <w:bCs/>
          <w:color w:val="000000" w:themeColor="text1"/>
          <w:sz w:val="24"/>
          <w:szCs w:val="24"/>
        </w:rPr>
        <w:tab/>
      </w:r>
      <w:hyperlink r:id="rId7" w:history="1">
        <w:r w:rsidRPr="00492E69">
          <w:rPr>
            <w:rStyle w:val="Hyperlink"/>
            <w:rFonts w:eastAsia="Times New Roman" w:cstheme="minorHAnsi"/>
            <w:bCs/>
            <w:color w:val="000000" w:themeColor="text1"/>
            <w:sz w:val="24"/>
            <w:szCs w:val="24"/>
          </w:rPr>
          <w:t>www.freedom-inc.org</w:t>
        </w:r>
      </w:hyperlink>
    </w:p>
    <w:p w:rsidR="00657B32" w:rsidRPr="00492E69" w:rsidRDefault="00657B32" w:rsidP="00657B32">
      <w:pPr>
        <w:pStyle w:val="ListParagraph"/>
        <w:numPr>
          <w:ilvl w:val="0"/>
          <w:numId w:val="1"/>
        </w:numPr>
        <w:spacing w:after="0" w:line="375" w:lineRule="atLeast"/>
        <w:outlineLvl w:val="2"/>
        <w:rPr>
          <w:rFonts w:eastAsia="Times New Roman" w:cstheme="minorHAnsi"/>
          <w:bCs/>
          <w:color w:val="000000" w:themeColor="text1"/>
          <w:sz w:val="24"/>
          <w:szCs w:val="24"/>
        </w:rPr>
      </w:pPr>
      <w:r w:rsidRPr="00492E69">
        <w:rPr>
          <w:rFonts w:eastAsia="Times New Roman" w:cstheme="minorHAnsi"/>
          <w:bCs/>
          <w:color w:val="000000" w:themeColor="text1"/>
          <w:sz w:val="24"/>
          <w:szCs w:val="24"/>
        </w:rPr>
        <w:t xml:space="preserve">Urban Triage    </w:t>
      </w:r>
      <w:hyperlink r:id="rId8" w:history="1">
        <w:r w:rsidRPr="00492E69">
          <w:rPr>
            <w:rStyle w:val="Hyperlink"/>
            <w:rFonts w:eastAsia="Times New Roman" w:cstheme="minorHAnsi"/>
            <w:bCs/>
            <w:color w:val="000000" w:themeColor="text1"/>
            <w:sz w:val="24"/>
            <w:szCs w:val="24"/>
          </w:rPr>
          <w:t>www.urbantriage.org</w:t>
        </w:r>
      </w:hyperlink>
    </w:p>
    <w:p w:rsidR="00657B32" w:rsidRPr="00492E69" w:rsidRDefault="00657B32" w:rsidP="00657B32">
      <w:pPr>
        <w:pStyle w:val="ListParagraph"/>
        <w:numPr>
          <w:ilvl w:val="0"/>
          <w:numId w:val="1"/>
        </w:numPr>
        <w:spacing w:after="0" w:line="375" w:lineRule="atLeast"/>
        <w:outlineLvl w:val="2"/>
        <w:rPr>
          <w:rFonts w:eastAsia="Times New Roman" w:cstheme="minorHAnsi"/>
          <w:bCs/>
          <w:color w:val="000000" w:themeColor="text1"/>
          <w:sz w:val="24"/>
          <w:szCs w:val="24"/>
        </w:rPr>
      </w:pPr>
      <w:r w:rsidRPr="00492E69">
        <w:rPr>
          <w:rFonts w:eastAsia="Times New Roman" w:cstheme="minorHAnsi"/>
          <w:bCs/>
          <w:color w:val="000000" w:themeColor="text1"/>
          <w:sz w:val="24"/>
          <w:szCs w:val="24"/>
        </w:rPr>
        <w:t xml:space="preserve">Foundation for Black Women’s Wellness – </w:t>
      </w:r>
      <w:hyperlink r:id="rId9" w:history="1">
        <w:r w:rsidRPr="00492E69">
          <w:rPr>
            <w:rStyle w:val="Hyperlink"/>
            <w:rFonts w:eastAsia="Times New Roman" w:cstheme="minorHAnsi"/>
            <w:bCs/>
            <w:color w:val="000000" w:themeColor="text1"/>
            <w:sz w:val="24"/>
            <w:szCs w:val="24"/>
          </w:rPr>
          <w:t>www.ffbww.org</w:t>
        </w:r>
      </w:hyperlink>
    </w:p>
    <w:p w:rsidR="00657B32" w:rsidRPr="00492E69" w:rsidRDefault="00030179" w:rsidP="00030179">
      <w:pPr>
        <w:spacing w:after="0" w:line="375" w:lineRule="atLeast"/>
        <w:outlineLvl w:val="2"/>
        <w:rPr>
          <w:rFonts w:eastAsia="Times New Roman" w:cstheme="minorHAnsi"/>
          <w:bCs/>
          <w:color w:val="000000" w:themeColor="text1"/>
          <w:sz w:val="24"/>
          <w:szCs w:val="24"/>
        </w:rPr>
      </w:pPr>
      <w:r w:rsidRPr="00492E69">
        <w:rPr>
          <w:rFonts w:eastAsia="Times New Roman" w:cstheme="minorHAnsi"/>
          <w:bCs/>
          <w:color w:val="000000" w:themeColor="text1"/>
          <w:sz w:val="24"/>
          <w:szCs w:val="24"/>
        </w:rPr>
        <w:t>Also, at last week’s General Assembly, congregations were encouraged to send cards of support to Althea via the church.  Please send a card or note to:</w:t>
      </w:r>
    </w:p>
    <w:p w:rsidR="00030179" w:rsidRPr="00492E69" w:rsidRDefault="00030179" w:rsidP="00030179">
      <w:pPr>
        <w:spacing w:after="0" w:line="375" w:lineRule="atLeast"/>
        <w:outlineLvl w:val="2"/>
        <w:rPr>
          <w:rFonts w:eastAsia="Times New Roman" w:cstheme="minorHAnsi"/>
          <w:bCs/>
          <w:color w:val="000000" w:themeColor="text1"/>
          <w:sz w:val="24"/>
          <w:szCs w:val="24"/>
        </w:rPr>
      </w:pPr>
      <w:r w:rsidRPr="00492E69">
        <w:rPr>
          <w:rFonts w:eastAsia="Times New Roman" w:cstheme="minorHAnsi"/>
          <w:bCs/>
          <w:color w:val="000000" w:themeColor="text1"/>
          <w:sz w:val="24"/>
          <w:szCs w:val="24"/>
        </w:rPr>
        <w:tab/>
        <w:t>First Unitarian Society of Madison</w:t>
      </w:r>
    </w:p>
    <w:p w:rsidR="00030179" w:rsidRPr="00492E69" w:rsidRDefault="00030179" w:rsidP="00030179">
      <w:pPr>
        <w:spacing w:after="0" w:line="375" w:lineRule="atLeast"/>
        <w:outlineLvl w:val="2"/>
        <w:rPr>
          <w:rFonts w:eastAsia="Times New Roman" w:cstheme="minorHAnsi"/>
          <w:bCs/>
          <w:color w:val="000000" w:themeColor="text1"/>
          <w:sz w:val="24"/>
          <w:szCs w:val="24"/>
        </w:rPr>
      </w:pPr>
      <w:r w:rsidRPr="00492E69">
        <w:rPr>
          <w:rFonts w:eastAsia="Times New Roman" w:cstheme="minorHAnsi"/>
          <w:bCs/>
          <w:color w:val="000000" w:themeColor="text1"/>
          <w:sz w:val="24"/>
          <w:szCs w:val="24"/>
        </w:rPr>
        <w:tab/>
        <w:t>Attn:  Althea Bernstein</w:t>
      </w:r>
    </w:p>
    <w:p w:rsidR="00030179" w:rsidRPr="00492E69" w:rsidRDefault="00030179" w:rsidP="00030179">
      <w:pPr>
        <w:spacing w:after="0" w:line="375" w:lineRule="atLeast"/>
        <w:outlineLvl w:val="2"/>
        <w:rPr>
          <w:rFonts w:eastAsia="Times New Roman" w:cstheme="minorHAnsi"/>
          <w:bCs/>
          <w:color w:val="000000" w:themeColor="text1"/>
          <w:sz w:val="24"/>
          <w:szCs w:val="24"/>
        </w:rPr>
      </w:pPr>
      <w:r w:rsidRPr="00492E69">
        <w:rPr>
          <w:rFonts w:eastAsia="Times New Roman" w:cstheme="minorHAnsi"/>
          <w:bCs/>
          <w:color w:val="000000" w:themeColor="text1"/>
          <w:sz w:val="24"/>
          <w:szCs w:val="24"/>
        </w:rPr>
        <w:tab/>
        <w:t>900 University Bay Drive</w:t>
      </w:r>
    </w:p>
    <w:p w:rsidR="00030179" w:rsidRPr="00492E69" w:rsidRDefault="00030179" w:rsidP="00030179">
      <w:pPr>
        <w:spacing w:after="0" w:line="375" w:lineRule="atLeast"/>
        <w:outlineLvl w:val="2"/>
        <w:rPr>
          <w:rFonts w:eastAsia="Times New Roman" w:cstheme="minorHAnsi"/>
          <w:bCs/>
          <w:color w:val="000000" w:themeColor="text1"/>
          <w:sz w:val="24"/>
          <w:szCs w:val="24"/>
        </w:rPr>
      </w:pPr>
      <w:r w:rsidRPr="00492E69">
        <w:rPr>
          <w:rFonts w:eastAsia="Times New Roman" w:cstheme="minorHAnsi"/>
          <w:bCs/>
          <w:color w:val="000000" w:themeColor="text1"/>
          <w:sz w:val="24"/>
          <w:szCs w:val="24"/>
        </w:rPr>
        <w:tab/>
        <w:t>Madison, WI   53705</w:t>
      </w:r>
    </w:p>
    <w:p w:rsidR="00030179" w:rsidRDefault="00030179" w:rsidP="00657B32">
      <w:pPr>
        <w:rPr>
          <w:rFonts w:ascii="Helvetica" w:eastAsia="Times New Roman" w:hAnsi="Helvetica" w:cs="Helvetica"/>
          <w:color w:val="000000"/>
          <w:sz w:val="24"/>
          <w:szCs w:val="24"/>
        </w:rPr>
      </w:pPr>
    </w:p>
    <w:p w:rsidR="00030179" w:rsidRPr="00030179" w:rsidRDefault="00030179" w:rsidP="00657B32">
      <w:pPr>
        <w:rPr>
          <w:rFonts w:eastAsia="Times New Roman" w:cstheme="minorHAnsi"/>
          <w:b/>
          <w:color w:val="000000"/>
          <w:sz w:val="24"/>
          <w:szCs w:val="24"/>
        </w:rPr>
      </w:pPr>
      <w:r w:rsidRPr="00030179">
        <w:rPr>
          <w:rFonts w:eastAsia="Times New Roman" w:cstheme="minorHAnsi"/>
          <w:b/>
          <w:color w:val="000000"/>
          <w:sz w:val="24"/>
          <w:szCs w:val="24"/>
        </w:rPr>
        <w:t>COMMISSION ON INSTITUTIONAL CHANGE – UUA UPDATE</w:t>
      </w:r>
    </w:p>
    <w:p w:rsidR="00030179" w:rsidRDefault="00030179" w:rsidP="00657B32">
      <w:pPr>
        <w:rPr>
          <w:rFonts w:eastAsia="Times New Roman" w:cstheme="minorHAnsi"/>
          <w:color w:val="000000"/>
          <w:sz w:val="24"/>
          <w:szCs w:val="24"/>
        </w:rPr>
      </w:pPr>
      <w:r>
        <w:rPr>
          <w:rFonts w:eastAsia="Times New Roman" w:cstheme="minorHAnsi"/>
          <w:color w:val="000000"/>
          <w:sz w:val="24"/>
          <w:szCs w:val="24"/>
        </w:rPr>
        <w:t>At the New Orleans General Assembly in 2017, the UUA Board of Trustees announced and chartered the Commission on Institutional Change.  The charge given was to conduct an audit of the power structures and analyze systemic racism and white supremacy culture within the Unitarian Universalist Association.</w:t>
      </w:r>
    </w:p>
    <w:p w:rsidR="00492E69" w:rsidRDefault="00030179" w:rsidP="00657B32">
      <w:pPr>
        <w:rPr>
          <w:rFonts w:eastAsia="Times New Roman" w:cstheme="minorHAnsi"/>
          <w:color w:val="000000"/>
          <w:sz w:val="24"/>
          <w:szCs w:val="24"/>
        </w:rPr>
      </w:pPr>
      <w:r>
        <w:rPr>
          <w:rFonts w:eastAsia="Times New Roman" w:cstheme="minorHAnsi"/>
          <w:color w:val="000000"/>
          <w:sz w:val="24"/>
          <w:szCs w:val="24"/>
        </w:rPr>
        <w:t>After 3 years of work the Commission submitted their report to General Assembly 2020 last week.</w:t>
      </w:r>
      <w:r w:rsidR="00492E69">
        <w:rPr>
          <w:rFonts w:eastAsia="Times New Roman" w:cstheme="minorHAnsi"/>
          <w:color w:val="000000"/>
          <w:sz w:val="24"/>
          <w:szCs w:val="24"/>
        </w:rPr>
        <w:t xml:space="preserve"> More information will be forthcoming about how to engage with the findings of the report but you can order a full print copy from the </w:t>
      </w:r>
      <w:hyperlink r:id="rId10" w:history="1">
        <w:r w:rsidR="00492E69" w:rsidRPr="00492E69">
          <w:rPr>
            <w:rStyle w:val="Hyperlink"/>
            <w:rFonts w:eastAsia="Times New Roman" w:cstheme="minorHAnsi"/>
            <w:sz w:val="24"/>
            <w:szCs w:val="24"/>
          </w:rPr>
          <w:t>InSpirit UUA Bookstore</w:t>
        </w:r>
      </w:hyperlink>
      <w:r w:rsidR="00492E69">
        <w:rPr>
          <w:rFonts w:eastAsia="Times New Roman" w:cstheme="minorHAnsi"/>
          <w:color w:val="000000"/>
          <w:sz w:val="24"/>
          <w:szCs w:val="24"/>
        </w:rPr>
        <w:t xml:space="preserve"> or view the pdf on the </w:t>
      </w:r>
      <w:hyperlink r:id="rId11" w:history="1">
        <w:r w:rsidR="00492E69" w:rsidRPr="00492E69">
          <w:rPr>
            <w:rStyle w:val="Hyperlink"/>
            <w:rFonts w:eastAsia="Times New Roman" w:cstheme="minorHAnsi"/>
            <w:sz w:val="24"/>
            <w:szCs w:val="24"/>
          </w:rPr>
          <w:t>UUA website</w:t>
        </w:r>
      </w:hyperlink>
      <w:r w:rsidR="00492E69">
        <w:rPr>
          <w:rFonts w:eastAsia="Times New Roman" w:cstheme="minorHAnsi"/>
          <w:color w:val="000000"/>
          <w:sz w:val="24"/>
          <w:szCs w:val="24"/>
        </w:rPr>
        <w:t>.</w:t>
      </w:r>
    </w:p>
    <w:p w:rsidR="00492E69" w:rsidRDefault="00492E69" w:rsidP="00657B32">
      <w:pPr>
        <w:rPr>
          <w:rFonts w:eastAsia="Times New Roman" w:cstheme="minorHAnsi"/>
          <w:color w:val="000000"/>
          <w:sz w:val="24"/>
          <w:szCs w:val="24"/>
        </w:rPr>
      </w:pPr>
    </w:p>
    <w:p w:rsidR="00492E69" w:rsidRDefault="00492E69" w:rsidP="00657B32">
      <w:pPr>
        <w:rPr>
          <w:rFonts w:eastAsia="Times New Roman" w:cstheme="minorHAnsi"/>
          <w:color w:val="000000"/>
          <w:sz w:val="24"/>
          <w:szCs w:val="24"/>
        </w:rPr>
      </w:pPr>
    </w:p>
    <w:p w:rsidR="00492E69" w:rsidRDefault="00492E69" w:rsidP="00657B32">
      <w:pPr>
        <w:rPr>
          <w:rFonts w:eastAsia="Times New Roman" w:cstheme="minorHAnsi"/>
          <w:color w:val="000000"/>
          <w:sz w:val="24"/>
          <w:szCs w:val="24"/>
        </w:rPr>
      </w:pPr>
    </w:p>
    <w:p w:rsidR="00492E69" w:rsidRDefault="00492E69" w:rsidP="00657B32">
      <w:pPr>
        <w:rPr>
          <w:rFonts w:eastAsia="Times New Roman" w:cstheme="minorHAnsi"/>
          <w:color w:val="000000"/>
          <w:sz w:val="24"/>
          <w:szCs w:val="24"/>
        </w:rPr>
      </w:pPr>
    </w:p>
    <w:p w:rsidR="00492E69" w:rsidRDefault="00492E69" w:rsidP="00657B32">
      <w:pPr>
        <w:rPr>
          <w:rFonts w:eastAsia="Times New Roman" w:cstheme="minorHAnsi"/>
          <w:color w:val="000000"/>
          <w:sz w:val="24"/>
          <w:szCs w:val="24"/>
        </w:rPr>
        <w:sectPr w:rsidR="00492E69" w:rsidSect="00492E69">
          <w:pgSz w:w="12240" w:h="15840"/>
          <w:pgMar w:top="720" w:right="720" w:bottom="720" w:left="720" w:header="720" w:footer="720" w:gutter="0"/>
          <w:cols w:space="720"/>
          <w:docGrid w:linePitch="360"/>
        </w:sectPr>
      </w:pPr>
    </w:p>
    <w:tbl>
      <w:tblPr>
        <w:tblW w:w="5000" w:type="pct"/>
        <w:jc w:val="center"/>
        <w:tblCellMar>
          <w:left w:w="0" w:type="dxa"/>
          <w:right w:w="0" w:type="dxa"/>
        </w:tblCellMar>
        <w:tblLook w:val="04A0" w:firstRow="1" w:lastRow="0" w:firstColumn="1" w:lastColumn="0" w:noHBand="0" w:noVBand="1"/>
      </w:tblPr>
      <w:tblGrid>
        <w:gridCol w:w="5040"/>
      </w:tblGrid>
      <w:tr w:rsidR="00492E69" w:rsidRPr="00AB189B" w:rsidTr="00E24C64">
        <w:trPr>
          <w:jc w:val="center"/>
        </w:trPr>
        <w:tc>
          <w:tcPr>
            <w:tcW w:w="0" w:type="auto"/>
          </w:tcPr>
          <w:p w:rsidR="00492E69" w:rsidRPr="00AB189B" w:rsidRDefault="00492E69" w:rsidP="00271961">
            <w:pPr>
              <w:spacing w:after="0" w:line="240" w:lineRule="auto"/>
              <w:rPr>
                <w:rFonts w:eastAsia="Times New Roman" w:cstheme="minorHAnsi"/>
                <w:sz w:val="24"/>
                <w:szCs w:val="24"/>
              </w:rPr>
            </w:pPr>
          </w:p>
        </w:tc>
      </w:tr>
    </w:tbl>
    <w:p w:rsidR="00E24C64" w:rsidRDefault="00E24C64" w:rsidP="00E24C64">
      <w:pPr>
        <w:spacing w:after="0" w:line="270" w:lineRule="atLeast"/>
        <w:rPr>
          <w:rFonts w:eastAsia="Times New Roman" w:cstheme="minorHAnsi"/>
          <w:color w:val="000000"/>
          <w:sz w:val="24"/>
          <w:szCs w:val="24"/>
        </w:rPr>
        <w:sectPr w:rsidR="00E24C64" w:rsidSect="00492E69">
          <w:type w:val="continuous"/>
          <w:pgSz w:w="12240" w:h="15840"/>
          <w:pgMar w:top="720" w:right="720" w:bottom="720" w:left="720" w:header="720" w:footer="720" w:gutter="0"/>
          <w:cols w:num="2" w:space="720"/>
          <w:docGrid w:linePitch="360"/>
        </w:sectPr>
      </w:pPr>
    </w:p>
    <w:p w:rsidR="00E24C64" w:rsidRPr="00AB189B" w:rsidRDefault="00492E69" w:rsidP="00E24C64">
      <w:pPr>
        <w:spacing w:after="0" w:line="270" w:lineRule="atLeast"/>
        <w:rPr>
          <w:rFonts w:ascii="Helvetica" w:eastAsia="Times New Roman" w:hAnsi="Helvetica" w:cs="Helvetica"/>
          <w:color w:val="656565"/>
          <w:sz w:val="18"/>
          <w:szCs w:val="18"/>
        </w:rPr>
      </w:pPr>
      <w:r>
        <w:rPr>
          <w:rFonts w:eastAsia="Times New Roman" w:cstheme="minorHAnsi"/>
          <w:color w:val="000000"/>
          <w:sz w:val="24"/>
          <w:szCs w:val="24"/>
        </w:rPr>
        <w:t xml:space="preserve"> </w:t>
      </w:r>
      <w:r w:rsidR="00030179">
        <w:rPr>
          <w:rFonts w:eastAsia="Times New Roman" w:cstheme="minorHAnsi"/>
          <w:color w:val="000000"/>
          <w:sz w:val="24"/>
          <w:szCs w:val="24"/>
        </w:rPr>
        <w:t xml:space="preserve">  </w:t>
      </w:r>
      <w:r w:rsidR="00E24C64" w:rsidRPr="00AB189B">
        <w:rPr>
          <w:rFonts w:ascii="Helvetica" w:eastAsia="Times New Roman" w:hAnsi="Helvetica" w:cs="Helvetica"/>
          <w:b/>
          <w:bCs/>
          <w:color w:val="000000"/>
          <w:sz w:val="21"/>
          <w:szCs w:val="21"/>
        </w:rPr>
        <w:t>Make a Difference on Police Reform &amp; Health Care with GBIO!</w:t>
      </w:r>
      <w:r w:rsidR="00E24C64" w:rsidRPr="00AB189B">
        <w:rPr>
          <w:rFonts w:ascii="Helvetica" w:eastAsia="Times New Roman" w:hAnsi="Helvetica" w:cs="Helvetica"/>
          <w:color w:val="000000"/>
          <w:sz w:val="21"/>
          <w:szCs w:val="21"/>
        </w:rPr>
        <w:br/>
        <w:t> </w:t>
      </w:r>
      <w:r w:rsidR="00E24C64" w:rsidRPr="00AB189B">
        <w:rPr>
          <w:rFonts w:ascii="Helvetica" w:eastAsia="Times New Roman" w:hAnsi="Helvetica" w:cs="Helvetica"/>
          <w:color w:val="000000"/>
          <w:sz w:val="21"/>
          <w:szCs w:val="21"/>
        </w:rPr>
        <w:br/>
      </w:r>
      <w:r w:rsidR="00E24C64" w:rsidRPr="00AB189B">
        <w:rPr>
          <w:rFonts w:ascii="Helvetica" w:eastAsia="Times New Roman" w:hAnsi="Helvetica" w:cs="Helvetica"/>
          <w:i/>
          <w:iCs/>
          <w:color w:val="000000"/>
          <w:sz w:val="21"/>
          <w:szCs w:val="21"/>
        </w:rPr>
        <w:t>Police Reform</w:t>
      </w:r>
      <w:r w:rsidR="00E24C64" w:rsidRPr="00AB189B">
        <w:rPr>
          <w:rFonts w:ascii="Helvetica" w:eastAsia="Times New Roman" w:hAnsi="Helvetica" w:cs="Helvetica"/>
          <w:color w:val="000000"/>
          <w:sz w:val="21"/>
          <w:szCs w:val="21"/>
        </w:rPr>
        <w:t>:  GBIO is backing police-reform legislation outlined by Massachusetts Elected Officials of Color. After receiving 350 phone calls and many emails from GBIO congregation members, Speaker of the House Robert DeLeo agreed to support the Caucus’s legislation.  Now the House and Senate must pass it.  </w:t>
      </w:r>
      <w:r w:rsidR="00E24C64" w:rsidRPr="00AB189B">
        <w:rPr>
          <w:rFonts w:ascii="Helvetica" w:eastAsia="Times New Roman" w:hAnsi="Helvetica" w:cs="Helvetica"/>
          <w:color w:val="656565"/>
          <w:sz w:val="21"/>
          <w:szCs w:val="21"/>
        </w:rPr>
        <w:br/>
        <w:t> </w:t>
      </w:r>
      <w:r w:rsidR="00E24C64" w:rsidRPr="00AB189B">
        <w:rPr>
          <w:rFonts w:ascii="Helvetica" w:eastAsia="Times New Roman" w:hAnsi="Helvetica" w:cs="Helvetica"/>
          <w:color w:val="656565"/>
          <w:sz w:val="21"/>
          <w:szCs w:val="21"/>
        </w:rPr>
        <w:br/>
      </w:r>
      <w:r w:rsidR="00E24C64" w:rsidRPr="00AB189B">
        <w:rPr>
          <w:rFonts w:ascii="Helvetica" w:eastAsia="Times New Roman" w:hAnsi="Helvetica" w:cs="Helvetica"/>
          <w:i/>
          <w:iCs/>
          <w:color w:val="000000"/>
          <w:sz w:val="21"/>
          <w:szCs w:val="21"/>
        </w:rPr>
        <w:t>Health Care:  </w:t>
      </w:r>
      <w:r w:rsidR="00E24C64" w:rsidRPr="00AB189B">
        <w:rPr>
          <w:rFonts w:ascii="Helvetica" w:eastAsia="Times New Roman" w:hAnsi="Helvetica" w:cs="Helvetica"/>
          <w:color w:val="000000"/>
          <w:sz w:val="21"/>
          <w:szCs w:val="21"/>
        </w:rPr>
        <w:t>We are excited to report that last week the Massachusetts Senate passed their third health care bill of the session,</w:t>
      </w:r>
      <w:r w:rsidR="00E24C64" w:rsidRPr="00AB189B">
        <w:rPr>
          <w:rFonts w:ascii="Helvetica" w:eastAsia="Times New Roman" w:hAnsi="Helvetica" w:cs="Helvetica"/>
          <w:color w:val="656565"/>
          <w:sz w:val="21"/>
          <w:szCs w:val="21"/>
        </w:rPr>
        <w:t> </w:t>
      </w:r>
      <w:hyperlink r:id="rId12" w:tgtFrame="_blank" w:history="1">
        <w:r w:rsidR="00E24C64" w:rsidRPr="00AB189B">
          <w:rPr>
            <w:rFonts w:ascii="Helvetica" w:eastAsia="Times New Roman" w:hAnsi="Helvetica" w:cs="Helvetica"/>
            <w:color w:val="0000FF"/>
            <w:sz w:val="21"/>
            <w:szCs w:val="21"/>
            <w:u w:val="single"/>
          </w:rPr>
          <w:t>S.2769, An Act Putting Patients First</w:t>
        </w:r>
      </w:hyperlink>
      <w:r w:rsidR="00E24C64" w:rsidRPr="00AB189B">
        <w:rPr>
          <w:rFonts w:ascii="Helvetica" w:eastAsia="Times New Roman" w:hAnsi="Helvetica" w:cs="Helvetica"/>
          <w:color w:val="656565"/>
          <w:sz w:val="21"/>
          <w:szCs w:val="21"/>
        </w:rPr>
        <w:t>!  T</w:t>
      </w:r>
      <w:r w:rsidR="00E24C64" w:rsidRPr="00AB189B">
        <w:rPr>
          <w:rFonts w:ascii="Helvetica" w:eastAsia="Times New Roman" w:hAnsi="Helvetica" w:cs="Helvetica"/>
          <w:color w:val="000000"/>
          <w:sz w:val="21"/>
          <w:szCs w:val="21"/>
        </w:rPr>
        <w:t>his bill includes fixes for out-of-network surprise billing as well as implementing telehealth as part of statute, not just the Governor’s emergency order.  Previously the Senate passed bills on the other GBIO priorities:</w:t>
      </w:r>
      <w:r w:rsidR="00E24C64" w:rsidRPr="00AB189B">
        <w:rPr>
          <w:rFonts w:ascii="Helvetica" w:eastAsia="Times New Roman" w:hAnsi="Helvetica" w:cs="Helvetica"/>
          <w:color w:val="656565"/>
          <w:sz w:val="21"/>
          <w:szCs w:val="21"/>
        </w:rPr>
        <w:t> </w:t>
      </w:r>
      <w:hyperlink r:id="rId13" w:tgtFrame="_blank" w:history="1">
        <w:r w:rsidR="00E24C64" w:rsidRPr="00AB189B">
          <w:rPr>
            <w:rFonts w:ascii="Helvetica" w:eastAsia="Times New Roman" w:hAnsi="Helvetica" w:cs="Helvetica"/>
            <w:color w:val="0000FF"/>
            <w:sz w:val="21"/>
            <w:szCs w:val="21"/>
            <w:u w:val="single"/>
          </w:rPr>
          <w:t>Prescription Drug Reform</w:t>
        </w:r>
      </w:hyperlink>
      <w:r w:rsidR="00E24C64" w:rsidRPr="00AB189B">
        <w:rPr>
          <w:rFonts w:ascii="Helvetica" w:eastAsia="Times New Roman" w:hAnsi="Helvetica" w:cs="Helvetica"/>
          <w:color w:val="656565"/>
          <w:sz w:val="21"/>
          <w:szCs w:val="21"/>
        </w:rPr>
        <w:t>,</w:t>
      </w:r>
      <w:r w:rsidR="00E24C64" w:rsidRPr="00AB189B">
        <w:rPr>
          <w:rFonts w:ascii="Helvetica" w:eastAsia="Times New Roman" w:hAnsi="Helvetica" w:cs="Helvetica"/>
          <w:color w:val="000000"/>
          <w:sz w:val="21"/>
          <w:szCs w:val="21"/>
        </w:rPr>
        <w:t> and </w:t>
      </w:r>
      <w:hyperlink r:id="rId14" w:tgtFrame="_blank" w:history="1">
        <w:r w:rsidR="00E24C64" w:rsidRPr="00AB189B">
          <w:rPr>
            <w:rFonts w:ascii="Helvetica" w:eastAsia="Times New Roman" w:hAnsi="Helvetica" w:cs="Helvetica"/>
            <w:color w:val="0000FF"/>
            <w:sz w:val="21"/>
            <w:szCs w:val="21"/>
            <w:u w:val="single"/>
          </w:rPr>
          <w:t>Mental Health and Substance Use Disorder Care</w:t>
        </w:r>
      </w:hyperlink>
      <w:r w:rsidR="00E24C64" w:rsidRPr="00AB189B">
        <w:rPr>
          <w:rFonts w:ascii="Helvetica" w:eastAsia="Times New Roman" w:hAnsi="Helvetica" w:cs="Helvetica"/>
          <w:color w:val="656565"/>
          <w:sz w:val="21"/>
          <w:szCs w:val="21"/>
        </w:rPr>
        <w:t>.  </w:t>
      </w:r>
      <w:r w:rsidR="00E24C64" w:rsidRPr="00AB189B">
        <w:rPr>
          <w:rFonts w:ascii="Helvetica" w:eastAsia="Times New Roman" w:hAnsi="Helvetica" w:cs="Helvetica"/>
          <w:color w:val="000000"/>
          <w:sz w:val="21"/>
          <w:szCs w:val="21"/>
        </w:rPr>
        <w:t>But these bills cannot become law without similar bills being passed in the House, which still has not acted.   </w:t>
      </w:r>
      <w:r w:rsidR="00E24C64" w:rsidRPr="00AB189B">
        <w:rPr>
          <w:rFonts w:ascii="Helvetica" w:eastAsia="Times New Roman" w:hAnsi="Helvetica" w:cs="Helvetica"/>
          <w:color w:val="656565"/>
          <w:sz w:val="21"/>
          <w:szCs w:val="21"/>
        </w:rPr>
        <w:br/>
        <w:t> </w:t>
      </w:r>
      <w:r w:rsidR="00E24C64" w:rsidRPr="00AB189B">
        <w:rPr>
          <w:rFonts w:ascii="Helvetica" w:eastAsia="Times New Roman" w:hAnsi="Helvetica" w:cs="Helvetica"/>
          <w:color w:val="656565"/>
          <w:sz w:val="21"/>
          <w:szCs w:val="21"/>
        </w:rPr>
        <w:br/>
      </w:r>
      <w:r w:rsidR="00E24C64" w:rsidRPr="00AB189B">
        <w:rPr>
          <w:rFonts w:ascii="Helvetica" w:eastAsia="Times New Roman" w:hAnsi="Helvetica" w:cs="Helvetica"/>
          <w:b/>
          <w:bCs/>
          <w:i/>
          <w:iCs/>
          <w:color w:val="000000"/>
          <w:sz w:val="21"/>
          <w:szCs w:val="21"/>
        </w:rPr>
        <w:t>Make our voices heard!</w:t>
      </w:r>
      <w:r w:rsidR="00E24C64" w:rsidRPr="00AB189B">
        <w:rPr>
          <w:rFonts w:ascii="Helvetica" w:eastAsia="Times New Roman" w:hAnsi="Helvetica" w:cs="Helvetica"/>
          <w:i/>
          <w:iCs/>
          <w:color w:val="000000"/>
          <w:sz w:val="21"/>
          <w:szCs w:val="21"/>
        </w:rPr>
        <w:t>  </w:t>
      </w:r>
      <w:r w:rsidR="00E24C64" w:rsidRPr="00AB189B">
        <w:rPr>
          <w:rFonts w:ascii="Helvetica" w:eastAsia="Times New Roman" w:hAnsi="Helvetica" w:cs="Helvetica"/>
          <w:color w:val="000000"/>
          <w:sz w:val="21"/>
          <w:szCs w:val="21"/>
        </w:rPr>
        <w:t>First Parish, and other Greater Boston Interfaith Organization congregations, are planning virtual IDMs (in-district meetings) in July with our state representatives to press for strong police reform legislation as well as health care and criminal justice reforms before the legislative session ends in this summer.   </w:t>
      </w:r>
      <w:r w:rsidR="00E24C64" w:rsidRPr="00AB189B">
        <w:rPr>
          <w:rFonts w:ascii="Helvetica" w:eastAsia="Times New Roman" w:hAnsi="Helvetica" w:cs="Helvetica"/>
          <w:color w:val="000000"/>
          <w:sz w:val="21"/>
          <w:szCs w:val="21"/>
        </w:rPr>
        <w:br/>
        <w:t> </w:t>
      </w:r>
      <w:r w:rsidR="00E24C64" w:rsidRPr="00AB189B">
        <w:rPr>
          <w:rFonts w:ascii="Helvetica" w:eastAsia="Times New Roman" w:hAnsi="Helvetica" w:cs="Helvetica"/>
          <w:color w:val="000000"/>
          <w:sz w:val="21"/>
          <w:szCs w:val="21"/>
        </w:rPr>
        <w:br/>
        <w:t>To be part of an In-District Meeting (from the comfort of your home!) and/or to share your stories about these issues or to help recruit other First Parish members to take part, please contact the First Parish person helping schedule your legislator’s event: </w:t>
      </w:r>
    </w:p>
    <w:p w:rsidR="00E24C64" w:rsidRPr="00AB189B" w:rsidRDefault="00E24C64" w:rsidP="00E24C64">
      <w:pPr>
        <w:numPr>
          <w:ilvl w:val="0"/>
          <w:numId w:val="3"/>
        </w:numPr>
        <w:spacing w:before="100" w:beforeAutospacing="1" w:after="100" w:afterAutospacing="1" w:line="270" w:lineRule="atLeast"/>
        <w:rPr>
          <w:rFonts w:ascii="Helvetica" w:eastAsia="Times New Roman" w:hAnsi="Helvetica" w:cs="Helvetica"/>
          <w:color w:val="656565"/>
          <w:sz w:val="18"/>
          <w:szCs w:val="18"/>
        </w:rPr>
      </w:pPr>
      <w:r w:rsidRPr="00AB189B">
        <w:rPr>
          <w:rFonts w:ascii="Helvetica" w:eastAsia="Times New Roman" w:hAnsi="Helvetica" w:cs="Helvetica"/>
          <w:color w:val="000000"/>
          <w:sz w:val="21"/>
          <w:szCs w:val="21"/>
        </w:rPr>
        <w:t>Rep Connolly and Decker:</w:t>
      </w:r>
      <w:r w:rsidRPr="00AB189B">
        <w:rPr>
          <w:rFonts w:ascii="Helvetica" w:eastAsia="Times New Roman" w:hAnsi="Helvetica" w:cs="Helvetica"/>
          <w:color w:val="656565"/>
          <w:sz w:val="21"/>
          <w:szCs w:val="21"/>
        </w:rPr>
        <w:t> </w:t>
      </w:r>
      <w:hyperlink r:id="rId15" w:tgtFrame="_blank" w:history="1">
        <w:r w:rsidRPr="00AB189B">
          <w:rPr>
            <w:rFonts w:ascii="Helvetica" w:eastAsia="Times New Roman" w:hAnsi="Helvetica" w:cs="Helvetica"/>
            <w:color w:val="0000FF"/>
            <w:sz w:val="21"/>
            <w:szCs w:val="21"/>
            <w:u w:val="single"/>
          </w:rPr>
          <w:t>Sharon deVos</w:t>
        </w:r>
      </w:hyperlink>
      <w:r w:rsidRPr="00AB189B">
        <w:rPr>
          <w:rFonts w:ascii="Helvetica" w:eastAsia="Times New Roman" w:hAnsi="Helvetica" w:cs="Helvetica"/>
          <w:color w:val="0000FF"/>
          <w:sz w:val="21"/>
          <w:szCs w:val="21"/>
          <w:u w:val="single"/>
        </w:rPr>
        <w:t>, </w:t>
      </w:r>
      <w:hyperlink r:id="rId16" w:tgtFrame="_blank" w:history="1">
        <w:r w:rsidRPr="00AB189B">
          <w:rPr>
            <w:rFonts w:ascii="Helvetica" w:eastAsia="Times New Roman" w:hAnsi="Helvetica" w:cs="Helvetica"/>
            <w:color w:val="0000FF"/>
            <w:sz w:val="21"/>
            <w:szCs w:val="21"/>
            <w:u w:val="single"/>
          </w:rPr>
          <w:t>Tod Hibbard</w:t>
        </w:r>
      </w:hyperlink>
      <w:r w:rsidRPr="00AB189B">
        <w:rPr>
          <w:rFonts w:ascii="Helvetica" w:eastAsia="Times New Roman" w:hAnsi="Helvetica" w:cs="Helvetica"/>
          <w:color w:val="0000FF"/>
          <w:sz w:val="21"/>
          <w:szCs w:val="21"/>
          <w:u w:val="single"/>
        </w:rPr>
        <w:t>,</w:t>
      </w:r>
      <w:r w:rsidRPr="00AB189B">
        <w:rPr>
          <w:rFonts w:ascii="Helvetica" w:eastAsia="Times New Roman" w:hAnsi="Helvetica" w:cs="Helvetica"/>
          <w:color w:val="0000FF"/>
          <w:sz w:val="21"/>
          <w:szCs w:val="21"/>
        </w:rPr>
        <w:t> </w:t>
      </w:r>
      <w:hyperlink r:id="rId17" w:tgtFrame="_blank" w:history="1">
        <w:r w:rsidRPr="00AB189B">
          <w:rPr>
            <w:rFonts w:ascii="Helvetica" w:eastAsia="Times New Roman" w:hAnsi="Helvetica" w:cs="Helvetica"/>
            <w:color w:val="0000FF"/>
            <w:sz w:val="21"/>
            <w:szCs w:val="21"/>
            <w:u w:val="single"/>
          </w:rPr>
          <w:t>Elizabeth Kline</w:t>
        </w:r>
      </w:hyperlink>
    </w:p>
    <w:p w:rsidR="00E24C64" w:rsidRPr="00AB189B" w:rsidRDefault="00E24C64" w:rsidP="00E24C64">
      <w:pPr>
        <w:numPr>
          <w:ilvl w:val="0"/>
          <w:numId w:val="3"/>
        </w:numPr>
        <w:spacing w:before="100" w:beforeAutospacing="1" w:after="100" w:afterAutospacing="1" w:line="270" w:lineRule="atLeast"/>
        <w:rPr>
          <w:rFonts w:ascii="Helvetica" w:eastAsia="Times New Roman" w:hAnsi="Helvetica" w:cs="Helvetica"/>
          <w:color w:val="656565"/>
          <w:sz w:val="18"/>
          <w:szCs w:val="18"/>
        </w:rPr>
      </w:pPr>
      <w:r w:rsidRPr="00AB189B">
        <w:rPr>
          <w:rFonts w:ascii="Helvetica" w:eastAsia="Times New Roman" w:hAnsi="Helvetica" w:cs="Helvetica"/>
          <w:color w:val="000000"/>
          <w:sz w:val="21"/>
          <w:szCs w:val="21"/>
        </w:rPr>
        <w:t>Reps. Hecht, Barber and Provost</w:t>
      </w:r>
      <w:r w:rsidRPr="00AB189B">
        <w:rPr>
          <w:rFonts w:ascii="Helvetica" w:eastAsia="Times New Roman" w:hAnsi="Helvetica" w:cs="Helvetica"/>
          <w:color w:val="656565"/>
          <w:sz w:val="21"/>
          <w:szCs w:val="21"/>
        </w:rPr>
        <w:t>:  </w:t>
      </w:r>
      <w:hyperlink r:id="rId18" w:tgtFrame="_blank" w:history="1">
        <w:r w:rsidRPr="00AB189B">
          <w:rPr>
            <w:rFonts w:ascii="Helvetica" w:eastAsia="Times New Roman" w:hAnsi="Helvetica" w:cs="Helvetica"/>
            <w:color w:val="0000FF"/>
            <w:sz w:val="21"/>
            <w:szCs w:val="21"/>
            <w:u w:val="single"/>
          </w:rPr>
          <w:t>Marcia Hams</w:t>
        </w:r>
      </w:hyperlink>
      <w:hyperlink r:id="rId19" w:history="1">
        <w:r w:rsidRPr="00AB189B">
          <w:rPr>
            <w:rFonts w:ascii="Helvetica" w:eastAsia="Times New Roman" w:hAnsi="Helvetica" w:cs="Helvetica"/>
            <w:color w:val="656565"/>
            <w:sz w:val="21"/>
            <w:szCs w:val="21"/>
            <w:u w:val="single"/>
          </w:rPr>
          <w:t> </w:t>
        </w:r>
      </w:hyperlink>
    </w:p>
    <w:p w:rsidR="00E24C64" w:rsidRPr="00AB189B" w:rsidRDefault="00E24C64" w:rsidP="00E24C64">
      <w:pPr>
        <w:numPr>
          <w:ilvl w:val="0"/>
          <w:numId w:val="3"/>
        </w:numPr>
        <w:spacing w:before="100" w:beforeAutospacing="1" w:after="100" w:afterAutospacing="1" w:line="270" w:lineRule="atLeast"/>
        <w:rPr>
          <w:rFonts w:ascii="Helvetica" w:eastAsia="Times New Roman" w:hAnsi="Helvetica" w:cs="Helvetica"/>
          <w:color w:val="656565"/>
          <w:sz w:val="18"/>
          <w:szCs w:val="18"/>
        </w:rPr>
      </w:pPr>
      <w:r w:rsidRPr="00AB189B">
        <w:rPr>
          <w:rFonts w:ascii="Helvetica" w:eastAsia="Times New Roman" w:hAnsi="Helvetica" w:cs="Helvetica"/>
          <w:color w:val="000000"/>
          <w:sz w:val="21"/>
          <w:szCs w:val="21"/>
        </w:rPr>
        <w:t>Reps. Rogers, Garballey, Lombardo:</w:t>
      </w:r>
      <w:r w:rsidRPr="00AB189B">
        <w:rPr>
          <w:rFonts w:ascii="Helvetica" w:eastAsia="Times New Roman" w:hAnsi="Helvetica" w:cs="Helvetica"/>
          <w:color w:val="656565"/>
          <w:sz w:val="21"/>
          <w:szCs w:val="21"/>
        </w:rPr>
        <w:t> </w:t>
      </w:r>
      <w:hyperlink r:id="rId20" w:tgtFrame="_blank" w:history="1">
        <w:r w:rsidRPr="00AB189B">
          <w:rPr>
            <w:rFonts w:ascii="Helvetica" w:eastAsia="Times New Roman" w:hAnsi="Helvetica" w:cs="Helvetica"/>
            <w:color w:val="0000FF"/>
            <w:sz w:val="21"/>
            <w:szCs w:val="21"/>
            <w:u w:val="single"/>
          </w:rPr>
          <w:t>Lois Markham</w:t>
        </w:r>
      </w:hyperlink>
      <w:r w:rsidRPr="00AB189B">
        <w:rPr>
          <w:rFonts w:ascii="Helvetica" w:eastAsia="Times New Roman" w:hAnsi="Helvetica" w:cs="Helvetica"/>
          <w:color w:val="0000FF"/>
          <w:sz w:val="21"/>
          <w:szCs w:val="21"/>
        </w:rPr>
        <w:t> </w:t>
      </w:r>
    </w:p>
    <w:p w:rsidR="00E24C64" w:rsidRPr="00AB189B" w:rsidRDefault="00E24C64" w:rsidP="00E24C64">
      <w:pPr>
        <w:numPr>
          <w:ilvl w:val="0"/>
          <w:numId w:val="3"/>
        </w:numPr>
        <w:spacing w:before="100" w:beforeAutospacing="1" w:after="100" w:afterAutospacing="1" w:line="270" w:lineRule="atLeast"/>
        <w:rPr>
          <w:rFonts w:ascii="Helvetica" w:eastAsia="Times New Roman" w:hAnsi="Helvetica" w:cs="Helvetica"/>
          <w:color w:val="656565"/>
          <w:sz w:val="18"/>
          <w:szCs w:val="18"/>
        </w:rPr>
      </w:pPr>
      <w:r w:rsidRPr="00AB189B">
        <w:rPr>
          <w:rFonts w:ascii="Helvetica" w:eastAsia="Times New Roman" w:hAnsi="Helvetica" w:cs="Helvetica"/>
          <w:color w:val="000000"/>
          <w:sz w:val="21"/>
          <w:szCs w:val="21"/>
        </w:rPr>
        <w:t>Rep. Elugardo</w:t>
      </w:r>
      <w:r w:rsidRPr="00AB189B">
        <w:rPr>
          <w:rFonts w:ascii="Helvetica" w:eastAsia="Times New Roman" w:hAnsi="Helvetica" w:cs="Helvetica"/>
          <w:color w:val="656565"/>
          <w:sz w:val="21"/>
          <w:szCs w:val="21"/>
        </w:rPr>
        <w:t>: </w:t>
      </w:r>
      <w:hyperlink r:id="rId21" w:tgtFrame="_blank" w:history="1">
        <w:r w:rsidRPr="00AB189B">
          <w:rPr>
            <w:rFonts w:ascii="Helvetica" w:eastAsia="Times New Roman" w:hAnsi="Helvetica" w:cs="Helvetica"/>
            <w:color w:val="0000FF"/>
            <w:sz w:val="21"/>
            <w:szCs w:val="21"/>
            <w:u w:val="single"/>
          </w:rPr>
          <w:t>Cassie White</w:t>
        </w:r>
      </w:hyperlink>
      <w:hyperlink r:id="rId22" w:history="1">
        <w:r w:rsidRPr="00AB189B">
          <w:rPr>
            <w:rFonts w:ascii="Helvetica" w:eastAsia="Times New Roman" w:hAnsi="Helvetica" w:cs="Helvetica"/>
            <w:color w:val="0000FF"/>
            <w:sz w:val="21"/>
            <w:szCs w:val="21"/>
            <w:u w:val="single"/>
          </w:rPr>
          <w:t> </w:t>
        </w:r>
      </w:hyperlink>
    </w:p>
    <w:p w:rsidR="00E24C64" w:rsidRDefault="00E24C64" w:rsidP="00657B32">
      <w:pPr>
        <w:sectPr w:rsidR="00E24C64" w:rsidSect="00E24C64">
          <w:type w:val="continuous"/>
          <w:pgSz w:w="12240" w:h="15840"/>
          <w:pgMar w:top="720" w:right="720" w:bottom="720" w:left="720" w:header="720" w:footer="720" w:gutter="0"/>
          <w:cols w:space="720"/>
          <w:docGrid w:linePitch="360"/>
        </w:sectPr>
      </w:pPr>
    </w:p>
    <w:p w:rsidR="009F0D0F" w:rsidRDefault="002A2DD6" w:rsidP="00657B32"/>
    <w:tbl>
      <w:tblPr>
        <w:tblpPr w:leftFromText="180" w:rightFromText="180" w:vertAnchor="page" w:horzAnchor="margin" w:tblpY="8566"/>
        <w:tblOverlap w:val="never"/>
        <w:tblW w:w="5000" w:type="pct"/>
        <w:shd w:val="clear" w:color="auto" w:fill="86C8D1"/>
        <w:tblCellMar>
          <w:top w:w="15" w:type="dxa"/>
          <w:left w:w="15" w:type="dxa"/>
          <w:bottom w:w="15" w:type="dxa"/>
          <w:right w:w="15" w:type="dxa"/>
        </w:tblCellMar>
        <w:tblLook w:val="04A0" w:firstRow="1" w:lastRow="0" w:firstColumn="1" w:lastColumn="0" w:noHBand="0" w:noVBand="1"/>
      </w:tblPr>
      <w:tblGrid>
        <w:gridCol w:w="5040"/>
      </w:tblGrid>
      <w:tr w:rsidR="00E24C64" w:rsidRPr="00AB189B" w:rsidTr="00E24C64">
        <w:tc>
          <w:tcPr>
            <w:tcW w:w="0" w:type="auto"/>
            <w:shd w:val="clear" w:color="auto" w:fill="86C8D1"/>
            <w:tcMar>
              <w:top w:w="270" w:type="dxa"/>
              <w:left w:w="270" w:type="dxa"/>
              <w:bottom w:w="270" w:type="dxa"/>
              <w:right w:w="270" w:type="dxa"/>
            </w:tcMar>
            <w:hideMark/>
          </w:tcPr>
          <w:p w:rsidR="00E24C64" w:rsidRPr="00AB189B" w:rsidRDefault="00E24C64" w:rsidP="00E24C64">
            <w:pPr>
              <w:spacing w:after="0" w:line="315" w:lineRule="atLeast"/>
              <w:jc w:val="center"/>
              <w:rPr>
                <w:rFonts w:ascii="Helvetica" w:eastAsia="Times New Roman" w:hAnsi="Helvetica" w:cs="Helvetica"/>
                <w:color w:val="F2F2F2"/>
                <w:sz w:val="21"/>
                <w:szCs w:val="21"/>
              </w:rPr>
            </w:pPr>
            <w:r w:rsidRPr="00AB189B">
              <w:rPr>
                <w:rFonts w:ascii="Arial" w:eastAsia="Times New Roman" w:hAnsi="Arial" w:cs="Arial"/>
                <w:b/>
                <w:bCs/>
                <w:color w:val="000000"/>
                <w:sz w:val="21"/>
                <w:szCs w:val="21"/>
              </w:rPr>
              <w:t>Looking for a Summer Read?</w:t>
            </w:r>
          </w:p>
          <w:p w:rsidR="00E24C64" w:rsidRPr="00AB189B" w:rsidRDefault="00E24C64" w:rsidP="00E24C64">
            <w:pPr>
              <w:spacing w:before="150" w:after="150" w:line="315" w:lineRule="atLeast"/>
              <w:rPr>
                <w:rFonts w:ascii="Helvetica" w:eastAsia="Times New Roman" w:hAnsi="Helvetica" w:cs="Helvetica"/>
                <w:color w:val="F2F2F2"/>
                <w:sz w:val="21"/>
                <w:szCs w:val="21"/>
              </w:rPr>
            </w:pPr>
            <w:r w:rsidRPr="00AB189B">
              <w:rPr>
                <w:rFonts w:ascii="Arial" w:eastAsia="Times New Roman" w:hAnsi="Arial" w:cs="Arial"/>
                <w:color w:val="000000"/>
                <w:sz w:val="21"/>
                <w:szCs w:val="21"/>
              </w:rPr>
              <w:t>Please join the Environmental Justice Task Force in reading </w:t>
            </w:r>
            <w:r w:rsidRPr="00AB189B">
              <w:rPr>
                <w:rFonts w:ascii="Arial" w:eastAsia="Times New Roman" w:hAnsi="Arial" w:cs="Arial"/>
                <w:b/>
                <w:bCs/>
                <w:i/>
                <w:iCs/>
                <w:color w:val="000000"/>
                <w:sz w:val="21"/>
                <w:szCs w:val="21"/>
              </w:rPr>
              <w:t>The Story of More: How We Got to Climate Change and Where We Go From Here</w:t>
            </w:r>
            <w:r w:rsidRPr="00AB189B">
              <w:rPr>
                <w:rFonts w:ascii="Arial" w:eastAsia="Times New Roman" w:hAnsi="Arial" w:cs="Arial"/>
                <w:color w:val="000000"/>
                <w:sz w:val="21"/>
                <w:szCs w:val="21"/>
              </w:rPr>
              <w:t> by Hope Jahre.  Then, gather with us Zoom-style on </w:t>
            </w:r>
            <w:r w:rsidRPr="00AB189B">
              <w:rPr>
                <w:rFonts w:ascii="Arial" w:eastAsia="Times New Roman" w:hAnsi="Arial" w:cs="Arial"/>
                <w:b/>
                <w:bCs/>
                <w:color w:val="000000"/>
                <w:sz w:val="21"/>
                <w:szCs w:val="21"/>
              </w:rPr>
              <w:t>Tuesday, July 28 at 7:00 pm</w:t>
            </w:r>
            <w:r w:rsidRPr="00AB189B">
              <w:rPr>
                <w:rFonts w:ascii="Arial" w:eastAsia="Times New Roman" w:hAnsi="Arial" w:cs="Arial"/>
                <w:color w:val="000000"/>
                <w:sz w:val="21"/>
                <w:szCs w:val="21"/>
              </w:rPr>
              <w:t> to discuss it.  Email </w:t>
            </w:r>
            <w:hyperlink r:id="rId23" w:tgtFrame="_blank" w:history="1">
              <w:r w:rsidRPr="00AB189B">
                <w:rPr>
                  <w:rFonts w:ascii="Arial" w:eastAsia="Times New Roman" w:hAnsi="Arial" w:cs="Arial"/>
                  <w:color w:val="000000"/>
                  <w:sz w:val="21"/>
                  <w:szCs w:val="21"/>
                  <w:u w:val="single"/>
                </w:rPr>
                <w:t>EJTF</w:t>
              </w:r>
            </w:hyperlink>
            <w:r w:rsidRPr="00AB189B">
              <w:rPr>
                <w:rFonts w:ascii="Arial" w:eastAsia="Times New Roman" w:hAnsi="Arial" w:cs="Arial"/>
                <w:color w:val="000000"/>
                <w:sz w:val="21"/>
                <w:szCs w:val="21"/>
              </w:rPr>
              <w:t> to let us know you'll be joining us.  </w:t>
            </w:r>
          </w:p>
        </w:tc>
      </w:tr>
    </w:tbl>
    <w:p w:rsidR="00492E69" w:rsidRDefault="00492E69" w:rsidP="00657B32"/>
    <w:p w:rsidR="00492E69" w:rsidRDefault="00492E69" w:rsidP="00657B32"/>
    <w:p w:rsidR="002A2DD6" w:rsidRDefault="002A2DD6" w:rsidP="00657B32"/>
    <w:p w:rsidR="002A2DD6" w:rsidRDefault="002A2DD6" w:rsidP="00657B32"/>
    <w:p w:rsidR="002A2DD6" w:rsidRDefault="002A2DD6" w:rsidP="00657B32"/>
    <w:p w:rsidR="002A2DD6" w:rsidRDefault="002A2DD6" w:rsidP="00657B32"/>
    <w:p w:rsidR="002A2DD6" w:rsidRDefault="002A2DD6" w:rsidP="00657B32"/>
    <w:p w:rsidR="00492E69" w:rsidRDefault="002A2DD6" w:rsidP="00657B32">
      <w:r w:rsidRPr="00AB189B">
        <w:rPr>
          <w:rFonts w:ascii="Arial" w:eastAsia="Times New Roman" w:hAnsi="Arial" w:cs="Arial"/>
          <w:b/>
          <w:bCs/>
          <w:noProof/>
          <w:color w:val="000000"/>
          <w:sz w:val="21"/>
          <w:szCs w:val="21"/>
        </w:rPr>
        <w:drawing>
          <wp:anchor distT="0" distB="0" distL="114300" distR="114300" simplePos="0" relativeHeight="251662336" behindDoc="1" locked="0" layoutInCell="1" allowOverlap="1">
            <wp:simplePos x="0" y="0"/>
            <wp:positionH relativeFrom="column">
              <wp:posOffset>0</wp:posOffset>
            </wp:positionH>
            <wp:positionV relativeFrom="paragraph">
              <wp:posOffset>281940</wp:posOffset>
            </wp:positionV>
            <wp:extent cx="1171575" cy="1562100"/>
            <wp:effectExtent l="0" t="0" r="9525" b="0"/>
            <wp:wrapTight wrapText="bothSides">
              <wp:wrapPolygon edited="0">
                <wp:start x="0" y="0"/>
                <wp:lineTo x="0" y="21337"/>
                <wp:lineTo x="21424" y="21337"/>
                <wp:lineTo x="21424" y="0"/>
                <wp:lineTo x="0" y="0"/>
              </wp:wrapPolygon>
            </wp:wrapTight>
            <wp:docPr id="1" name="Picture 1" descr="https://mcusercontent.com/72c8d5a7c1eb6551cbe4f59e4/images/49550ee8-36b3-4341-b46b-4cd2e580c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72c8d5a7c1eb6551cbe4f59e4/images/49550ee8-36b3-4341-b46b-4cd2e580c344.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71575"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DD6" w:rsidRPr="00AB189B" w:rsidRDefault="002A2DD6" w:rsidP="002A2DD6">
      <w:pPr>
        <w:spacing w:after="0" w:line="315" w:lineRule="atLeast"/>
        <w:rPr>
          <w:rFonts w:ascii="Helvetica" w:eastAsia="Times New Roman" w:hAnsi="Helvetica" w:cs="Helvetica"/>
          <w:color w:val="222222"/>
          <w:sz w:val="21"/>
          <w:szCs w:val="21"/>
        </w:rPr>
      </w:pPr>
      <w:r>
        <w:rPr>
          <w:rFonts w:ascii="Helvetica" w:eastAsia="Times New Roman" w:hAnsi="Helvetica" w:cs="Helvetica"/>
          <w:color w:val="000000"/>
          <w:sz w:val="21"/>
          <w:szCs w:val="21"/>
        </w:rPr>
        <w:t>W</w:t>
      </w:r>
      <w:r w:rsidRPr="00AB189B">
        <w:rPr>
          <w:rFonts w:ascii="Helvetica" w:eastAsia="Times New Roman" w:hAnsi="Helvetica" w:cs="Helvetica"/>
          <w:color w:val="000000"/>
          <w:sz w:val="21"/>
          <w:szCs w:val="21"/>
        </w:rPr>
        <w:t>ritten by First Parish attendee Jacques Fleury, </w:t>
      </w:r>
      <w:r w:rsidRPr="00AB189B">
        <w:rPr>
          <w:rFonts w:ascii="Helvetica" w:eastAsia="Times New Roman" w:hAnsi="Helvetica" w:cs="Helvetica"/>
          <w:b/>
          <w:bCs/>
          <w:color w:val="000000"/>
          <w:sz w:val="21"/>
          <w:szCs w:val="21"/>
        </w:rPr>
        <w:t>Chain Letter to America: The One Thing You Can Do to End Racism</w:t>
      </w:r>
      <w:r w:rsidRPr="00AB189B">
        <w:rPr>
          <w:rFonts w:ascii="Helvetica" w:eastAsia="Times New Roman" w:hAnsi="Helvetica" w:cs="Helvetica"/>
          <w:color w:val="000000"/>
          <w:sz w:val="21"/>
          <w:szCs w:val="21"/>
        </w:rPr>
        <w:br/>
      </w:r>
      <w:r w:rsidRPr="00AB189B">
        <w:rPr>
          <w:rFonts w:ascii="Helvetica" w:eastAsia="Times New Roman" w:hAnsi="Helvetica" w:cs="Helvetica"/>
          <w:color w:val="000000"/>
          <w:sz w:val="21"/>
          <w:szCs w:val="21"/>
        </w:rPr>
        <w:br/>
        <w:t>“I think that this book will appeal to most readers because of its timeliness as sociopolitical, religious and racial disunity in America continue to be a prevalent issue. With it, comes researched based principles of historical reference, relevance, honest self-reflection, and a celebration of cross-cultural contributions to our American society. Its consistent message of respect, dignity, compassion and understanding for our fallible civilization is especially crucial to its theme, especially as we witness disunity and social unrest in America and elsewhere.” Fleury says</w:t>
      </w:r>
      <w:r w:rsidRPr="00AB189B">
        <w:rPr>
          <w:rFonts w:ascii="Helvetica" w:eastAsia="Times New Roman" w:hAnsi="Helvetica" w:cs="Helvetica"/>
          <w:color w:val="222222"/>
          <w:sz w:val="21"/>
          <w:szCs w:val="21"/>
        </w:rPr>
        <w:t>.</w:t>
      </w:r>
    </w:p>
    <w:p w:rsidR="002A2DD6" w:rsidRPr="00AB189B" w:rsidRDefault="002A2DD6" w:rsidP="002A2DD6">
      <w:pPr>
        <w:spacing w:after="0" w:line="315" w:lineRule="atLeast"/>
        <w:rPr>
          <w:rFonts w:ascii="Helvetica" w:eastAsia="Times New Roman" w:hAnsi="Helvetica" w:cs="Helvetica"/>
          <w:color w:val="222222"/>
          <w:sz w:val="21"/>
          <w:szCs w:val="21"/>
        </w:rPr>
      </w:pPr>
      <w:r w:rsidRPr="00AB189B">
        <w:rPr>
          <w:rFonts w:ascii="Helvetica" w:eastAsia="Times New Roman" w:hAnsi="Helvetica" w:cs="Helvetica"/>
          <w:color w:val="222222"/>
          <w:sz w:val="21"/>
          <w:szCs w:val="21"/>
        </w:rPr>
        <w:t> </w:t>
      </w:r>
    </w:p>
    <w:p w:rsidR="00492E69" w:rsidRDefault="002A2DD6" w:rsidP="00492E69">
      <w:r w:rsidRPr="00AB189B">
        <w:rPr>
          <w:rFonts w:ascii="Arial" w:eastAsia="Times New Roman" w:hAnsi="Arial" w:cs="Arial"/>
          <w:color w:val="000000"/>
          <w:sz w:val="21"/>
          <w:szCs w:val="21"/>
        </w:rPr>
        <w:t>The</w:t>
      </w:r>
      <w:r w:rsidRPr="00AB189B">
        <w:rPr>
          <w:rFonts w:ascii="Helvetica" w:eastAsia="Times New Roman" w:hAnsi="Helvetica" w:cs="Helvetica"/>
          <w:color w:val="000000"/>
          <w:sz w:val="21"/>
          <w:szCs w:val="21"/>
        </w:rPr>
        <w:t> book is available at </w:t>
      </w:r>
      <w:hyperlink r:id="rId25" w:tgtFrame="_blank" w:history="1">
        <w:r w:rsidRPr="00AB189B">
          <w:rPr>
            <w:rFonts w:ascii="Helvetica" w:eastAsia="Times New Roman" w:hAnsi="Helvetica" w:cs="Helvetica"/>
            <w:color w:val="007C89"/>
            <w:sz w:val="21"/>
            <w:szCs w:val="21"/>
            <w:u w:val="single"/>
          </w:rPr>
          <w:t>Harvard Book Store.</w:t>
        </w:r>
      </w:hyperlink>
      <w:bookmarkStart w:id="0" w:name="_GoBack"/>
      <w:bookmarkEnd w:id="0"/>
    </w:p>
    <w:sectPr w:rsidR="00492E69" w:rsidSect="00492E69">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473F"/>
    <w:multiLevelType w:val="multilevel"/>
    <w:tmpl w:val="E9A8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164578"/>
    <w:multiLevelType w:val="hybridMultilevel"/>
    <w:tmpl w:val="7C52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3C4645"/>
    <w:multiLevelType w:val="multilevel"/>
    <w:tmpl w:val="2A36C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32"/>
    <w:rsid w:val="00030179"/>
    <w:rsid w:val="002A2DD6"/>
    <w:rsid w:val="00492E69"/>
    <w:rsid w:val="00657B32"/>
    <w:rsid w:val="0097288F"/>
    <w:rsid w:val="00AB148D"/>
    <w:rsid w:val="00E2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601D1"/>
  <w15:chartTrackingRefBased/>
  <w15:docId w15:val="{1AD33E02-5A99-462E-BCC9-CC9007A4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B32"/>
    <w:pPr>
      <w:ind w:left="720"/>
      <w:contextualSpacing/>
    </w:pPr>
  </w:style>
  <w:style w:type="character" w:styleId="Hyperlink">
    <w:name w:val="Hyperlink"/>
    <w:basedOn w:val="DefaultParagraphFont"/>
    <w:uiPriority w:val="99"/>
    <w:unhideWhenUsed/>
    <w:rsid w:val="00657B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bantriage.org" TargetMode="External"/><Relationship Id="rId13" Type="http://schemas.openxmlformats.org/officeDocument/2006/relationships/hyperlink" Target="https://malegislature.gov/Bills/191/S2409" TargetMode="External"/><Relationship Id="rId18" Type="http://schemas.openxmlformats.org/officeDocument/2006/relationships/hyperlink" Target="mailto:marciahams@gmail.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20cassondraywhite@gmail.com" TargetMode="External"/><Relationship Id="rId7" Type="http://schemas.openxmlformats.org/officeDocument/2006/relationships/hyperlink" Target="http://www.freedom-inc.org" TargetMode="External"/><Relationship Id="rId12" Type="http://schemas.openxmlformats.org/officeDocument/2006/relationships/hyperlink" Target="https://malegislature.gov/Bills/191/S2769/BillHistory" TargetMode="External"/><Relationship Id="rId17" Type="http://schemas.openxmlformats.org/officeDocument/2006/relationships/hyperlink" Target="mailto:elizkline@gmail.com" TargetMode="External"/><Relationship Id="rId25" Type="http://schemas.openxmlformats.org/officeDocument/2006/relationships/hyperlink" Target="https://shop.harvard.com/book/9781728330372" TargetMode="External"/><Relationship Id="rId2" Type="http://schemas.openxmlformats.org/officeDocument/2006/relationships/styles" Target="styles.xml"/><Relationship Id="rId16" Type="http://schemas.openxmlformats.org/officeDocument/2006/relationships/hyperlink" Target="mailto:hibbard79@gmail.com" TargetMode="External"/><Relationship Id="rId20" Type="http://schemas.openxmlformats.org/officeDocument/2006/relationships/hyperlink" Target="mailto:loisamarkham@gmail.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uua.org/uuagovernance/committees/cic/widening" TargetMode="External"/><Relationship Id="rId24" Type="http://schemas.openxmlformats.org/officeDocument/2006/relationships/image" Target="media/image3.jpeg"/><Relationship Id="rId5" Type="http://schemas.openxmlformats.org/officeDocument/2006/relationships/image" Target="media/image1.jpg"/><Relationship Id="rId15" Type="http://schemas.openxmlformats.org/officeDocument/2006/relationships/hyperlink" Target="mailto:SharondeVos@gmail.com" TargetMode="External"/><Relationship Id="rId23" Type="http://schemas.openxmlformats.org/officeDocument/2006/relationships/hyperlink" Target="mailto:Environmental-Justice-Task-Force@firstparishcambridge.org" TargetMode="External"/><Relationship Id="rId10" Type="http://schemas.openxmlformats.org/officeDocument/2006/relationships/hyperlink" Target="https://www.uuabookstore.org/Widening-the-Circle-of-Concern-P18686.aspx" TargetMode="External"/><Relationship Id="rId19" Type="http://schemas.openxmlformats.org/officeDocument/2006/relationships/hyperlink" Target="mailto:marciahams@gmail.com" TargetMode="External"/><Relationship Id="rId4" Type="http://schemas.openxmlformats.org/officeDocument/2006/relationships/webSettings" Target="webSettings.xml"/><Relationship Id="rId9" Type="http://schemas.openxmlformats.org/officeDocument/2006/relationships/hyperlink" Target="http://www.ffbww.org" TargetMode="External"/><Relationship Id="rId14" Type="http://schemas.openxmlformats.org/officeDocument/2006/relationships/hyperlink" Target="https://malegislature.gov/Bills/191/S2546" TargetMode="External"/><Relationship Id="rId22" Type="http://schemas.openxmlformats.org/officeDocument/2006/relationships/hyperlink" Target="mailto:%20cassondraywhite@gmai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1327</TotalTime>
  <Pages>2</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Ann Lewis</dc:creator>
  <cp:keywords/>
  <dc:description/>
  <cp:lastModifiedBy>Carol Ann Lewis</cp:lastModifiedBy>
  <cp:revision>1</cp:revision>
  <dcterms:created xsi:type="dcterms:W3CDTF">2020-06-29T20:44:00Z</dcterms:created>
  <dcterms:modified xsi:type="dcterms:W3CDTF">2020-06-30T19:20:00Z</dcterms:modified>
</cp:coreProperties>
</file>